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61" w:rsidRDefault="00FC7161" w:rsidP="00C31170">
      <w:pPr>
        <w:shd w:val="clear" w:color="auto" w:fill="FFFFFF"/>
        <w:spacing w:line="360" w:lineRule="auto"/>
        <w:jc w:val="center"/>
        <w:rPr>
          <w:b/>
          <w:sz w:val="28"/>
          <w:szCs w:val="28"/>
        </w:rPr>
      </w:pPr>
      <w:r>
        <w:rPr>
          <w:b/>
          <w:sz w:val="28"/>
          <w:szCs w:val="28"/>
        </w:rPr>
        <w:t xml:space="preserve">ОТЧЕТ ГЛАВНОГО ВРАЧА </w:t>
      </w:r>
    </w:p>
    <w:p w:rsidR="00674CBA" w:rsidRDefault="00926797" w:rsidP="00C31170">
      <w:pPr>
        <w:shd w:val="clear" w:color="auto" w:fill="FFFFFF"/>
        <w:spacing w:line="360" w:lineRule="auto"/>
        <w:jc w:val="center"/>
        <w:rPr>
          <w:b/>
          <w:sz w:val="28"/>
          <w:szCs w:val="28"/>
        </w:rPr>
      </w:pPr>
      <w:r>
        <w:rPr>
          <w:b/>
          <w:sz w:val="28"/>
          <w:szCs w:val="28"/>
        </w:rPr>
        <w:t>ГБУЗ «ГОРОДСКОЙ  ПОЛИКЛИНИКИ</w:t>
      </w:r>
      <w:r w:rsidR="00FC7161">
        <w:rPr>
          <w:b/>
          <w:sz w:val="28"/>
          <w:szCs w:val="28"/>
        </w:rPr>
        <w:t xml:space="preserve"> № 69 </w:t>
      </w:r>
    </w:p>
    <w:p w:rsidR="00FC7161" w:rsidRDefault="00FC7161" w:rsidP="00C31170">
      <w:pPr>
        <w:shd w:val="clear" w:color="auto" w:fill="FFFFFF"/>
        <w:spacing w:line="360" w:lineRule="auto"/>
        <w:jc w:val="center"/>
        <w:rPr>
          <w:b/>
          <w:sz w:val="28"/>
          <w:szCs w:val="28"/>
        </w:rPr>
      </w:pPr>
      <w:r>
        <w:rPr>
          <w:b/>
          <w:sz w:val="28"/>
          <w:szCs w:val="28"/>
        </w:rPr>
        <w:t xml:space="preserve">ДЕПАРТАМЕНТА ЗДРАВООХРАНЕНИЯ ГОРОДА МОСКВЫ» </w:t>
      </w:r>
    </w:p>
    <w:p w:rsidR="00FC7161" w:rsidRDefault="00FC7161" w:rsidP="00C31170">
      <w:pPr>
        <w:shd w:val="clear" w:color="auto" w:fill="FFFFFF"/>
        <w:spacing w:line="360" w:lineRule="auto"/>
        <w:jc w:val="center"/>
        <w:rPr>
          <w:b/>
          <w:sz w:val="28"/>
          <w:szCs w:val="28"/>
        </w:rPr>
      </w:pPr>
      <w:r>
        <w:rPr>
          <w:b/>
          <w:sz w:val="28"/>
          <w:szCs w:val="28"/>
        </w:rPr>
        <w:t>ПО ИТОГАМ РАБОТЫ ЗА ДВЕНАДЦАТЬ МЕСЯЦЕВ 20</w:t>
      </w:r>
      <w:r w:rsidR="001B1633">
        <w:rPr>
          <w:b/>
          <w:sz w:val="28"/>
          <w:szCs w:val="28"/>
        </w:rPr>
        <w:t>2</w:t>
      </w:r>
      <w:r w:rsidR="00EF0F43">
        <w:rPr>
          <w:b/>
          <w:sz w:val="28"/>
          <w:szCs w:val="28"/>
        </w:rPr>
        <w:t>2</w:t>
      </w:r>
      <w:r>
        <w:rPr>
          <w:b/>
          <w:sz w:val="28"/>
          <w:szCs w:val="28"/>
        </w:rPr>
        <w:t xml:space="preserve"> ГОДА</w:t>
      </w:r>
    </w:p>
    <w:p w:rsidR="00C31170" w:rsidRDefault="00C31170" w:rsidP="00C31170">
      <w:pPr>
        <w:shd w:val="clear" w:color="auto" w:fill="FFFFFF"/>
        <w:spacing w:line="360" w:lineRule="auto"/>
        <w:jc w:val="both"/>
        <w:rPr>
          <w:rStyle w:val="FontStyle121"/>
          <w:spacing w:val="-6"/>
          <w:sz w:val="28"/>
          <w:szCs w:val="28"/>
        </w:rPr>
      </w:pPr>
    </w:p>
    <w:p w:rsidR="00A12B85" w:rsidRDefault="00D818E2" w:rsidP="00011E63">
      <w:pPr>
        <w:pStyle w:val="a5"/>
        <w:spacing w:line="360" w:lineRule="auto"/>
        <w:ind w:firstLine="709"/>
        <w:jc w:val="both"/>
        <w:rPr>
          <w:rFonts w:ascii="Times New Roman" w:hAnsi="Times New Roman" w:cs="Times New Roman"/>
          <w:color w:val="000000"/>
          <w:spacing w:val="-12"/>
          <w:sz w:val="28"/>
          <w:szCs w:val="28"/>
        </w:rPr>
      </w:pPr>
      <w:r>
        <w:rPr>
          <w:rFonts w:ascii="Times New Roman" w:hAnsi="Times New Roman" w:cs="Times New Roman"/>
          <w:color w:val="000000"/>
          <w:spacing w:val="-12"/>
          <w:sz w:val="28"/>
          <w:szCs w:val="28"/>
        </w:rPr>
        <w:t>ГБУЗ «ГП № 69 ДЗМ» оказывает первичную</w:t>
      </w:r>
      <w:r w:rsidR="00674CBA">
        <w:rPr>
          <w:rFonts w:ascii="Times New Roman" w:hAnsi="Times New Roman" w:cs="Times New Roman"/>
          <w:color w:val="000000"/>
          <w:spacing w:val="-12"/>
          <w:sz w:val="28"/>
          <w:szCs w:val="28"/>
        </w:rPr>
        <w:t xml:space="preserve">, в том числе специализированную, медико-санитарную </w:t>
      </w:r>
      <w:r>
        <w:rPr>
          <w:rFonts w:ascii="Times New Roman" w:hAnsi="Times New Roman" w:cs="Times New Roman"/>
          <w:color w:val="000000"/>
          <w:spacing w:val="-12"/>
          <w:sz w:val="28"/>
          <w:szCs w:val="28"/>
        </w:rPr>
        <w:t xml:space="preserve">помощь населению </w:t>
      </w:r>
      <w:r w:rsidRPr="00A12B85">
        <w:rPr>
          <w:rFonts w:ascii="Times New Roman" w:hAnsi="Times New Roman" w:cs="Times New Roman"/>
          <w:sz w:val="28"/>
          <w:szCs w:val="28"/>
        </w:rPr>
        <w:t>района</w:t>
      </w:r>
      <w:r>
        <w:rPr>
          <w:rFonts w:ascii="Times New Roman" w:hAnsi="Times New Roman" w:cs="Times New Roman"/>
          <w:color w:val="000000"/>
          <w:spacing w:val="-12"/>
          <w:sz w:val="28"/>
          <w:szCs w:val="28"/>
        </w:rPr>
        <w:t xml:space="preserve"> Перово (головное учреждение и филиал № 2), а также районов Новогиреево и Ивановское. В структуру учреждения входит два филиала и круглосуточный травматологический пункт, являющийся самым крупным в ВАО. </w:t>
      </w:r>
    </w:p>
    <w:p w:rsidR="00884E81" w:rsidRDefault="00A12B85" w:rsidP="0056379A">
      <w:pPr>
        <w:pStyle w:val="a5"/>
        <w:spacing w:line="360" w:lineRule="auto"/>
        <w:ind w:firstLine="709"/>
        <w:jc w:val="both"/>
        <w:rPr>
          <w:rFonts w:ascii="Times New Roman" w:hAnsi="Times New Roman" w:cs="Times New Roman"/>
          <w:color w:val="000000"/>
          <w:spacing w:val="-12"/>
          <w:sz w:val="28"/>
          <w:szCs w:val="28"/>
        </w:rPr>
      </w:pPr>
      <w:r>
        <w:rPr>
          <w:rFonts w:ascii="Times New Roman" w:hAnsi="Times New Roman" w:cs="Times New Roman"/>
          <w:color w:val="000000"/>
          <w:spacing w:val="-12"/>
          <w:sz w:val="28"/>
          <w:szCs w:val="28"/>
        </w:rPr>
        <w:t>Количество при</w:t>
      </w:r>
      <w:r w:rsidR="003516F5">
        <w:rPr>
          <w:rFonts w:ascii="Times New Roman" w:hAnsi="Times New Roman" w:cs="Times New Roman"/>
          <w:color w:val="000000"/>
          <w:spacing w:val="-12"/>
          <w:sz w:val="28"/>
          <w:szCs w:val="28"/>
        </w:rPr>
        <w:t>крепленного населения колеб</w:t>
      </w:r>
      <w:r w:rsidR="00BF6974">
        <w:rPr>
          <w:rFonts w:ascii="Times New Roman" w:hAnsi="Times New Roman" w:cs="Times New Roman"/>
          <w:color w:val="000000"/>
          <w:spacing w:val="-12"/>
          <w:sz w:val="28"/>
          <w:szCs w:val="28"/>
        </w:rPr>
        <w:t xml:space="preserve">лется </w:t>
      </w:r>
      <w:r>
        <w:rPr>
          <w:rFonts w:ascii="Times New Roman" w:hAnsi="Times New Roman" w:cs="Times New Roman"/>
          <w:color w:val="000000"/>
          <w:spacing w:val="-12"/>
          <w:sz w:val="28"/>
          <w:szCs w:val="28"/>
        </w:rPr>
        <w:t xml:space="preserve">в </w:t>
      </w:r>
      <w:r w:rsidRPr="00674CBA">
        <w:rPr>
          <w:rFonts w:ascii="Times New Roman" w:hAnsi="Times New Roman" w:cs="Times New Roman"/>
          <w:color w:val="000000"/>
          <w:spacing w:val="-12"/>
          <w:sz w:val="28"/>
          <w:szCs w:val="28"/>
        </w:rPr>
        <w:t xml:space="preserve">пределах  </w:t>
      </w:r>
      <w:r w:rsidRPr="00674CBA">
        <w:rPr>
          <w:rFonts w:ascii="Times New Roman" w:hAnsi="Times New Roman" w:cs="Times New Roman"/>
          <w:spacing w:val="-12"/>
          <w:sz w:val="28"/>
          <w:szCs w:val="28"/>
        </w:rPr>
        <w:t>от 159 до 16</w:t>
      </w:r>
      <w:r w:rsidR="00EF0F43">
        <w:rPr>
          <w:rFonts w:ascii="Times New Roman" w:hAnsi="Times New Roman" w:cs="Times New Roman"/>
          <w:spacing w:val="-12"/>
          <w:sz w:val="28"/>
          <w:szCs w:val="28"/>
        </w:rPr>
        <w:t>4</w:t>
      </w:r>
      <w:r w:rsidRPr="00674CBA">
        <w:rPr>
          <w:rFonts w:ascii="Times New Roman" w:hAnsi="Times New Roman" w:cs="Times New Roman"/>
          <w:spacing w:val="-12"/>
          <w:sz w:val="28"/>
          <w:szCs w:val="28"/>
        </w:rPr>
        <w:t>тысяч человек</w:t>
      </w:r>
      <w:r w:rsidR="00A618D2">
        <w:rPr>
          <w:rFonts w:ascii="Times New Roman" w:hAnsi="Times New Roman" w:cs="Times New Roman"/>
          <w:spacing w:val="-12"/>
          <w:sz w:val="28"/>
          <w:szCs w:val="28"/>
        </w:rPr>
        <w:t xml:space="preserve"> на протяжении последних 7 лет</w:t>
      </w:r>
      <w:r w:rsidRPr="00674CBA">
        <w:rPr>
          <w:rFonts w:ascii="Times New Roman" w:hAnsi="Times New Roman" w:cs="Times New Roman"/>
          <w:spacing w:val="-12"/>
          <w:sz w:val="28"/>
          <w:szCs w:val="28"/>
        </w:rPr>
        <w:t xml:space="preserve">. </w:t>
      </w:r>
      <w:r w:rsidR="00BF6974">
        <w:rPr>
          <w:rFonts w:ascii="Times New Roman" w:hAnsi="Times New Roman" w:cs="Times New Roman"/>
          <w:spacing w:val="-12"/>
          <w:sz w:val="28"/>
          <w:szCs w:val="28"/>
        </w:rPr>
        <w:t>З</w:t>
      </w:r>
      <w:r w:rsidR="00D6252E" w:rsidRPr="00674CBA">
        <w:rPr>
          <w:rFonts w:ascii="Times New Roman" w:hAnsi="Times New Roman" w:cs="Times New Roman"/>
          <w:color w:val="000000"/>
          <w:spacing w:val="-12"/>
          <w:sz w:val="28"/>
          <w:szCs w:val="28"/>
        </w:rPr>
        <w:t xml:space="preserve">а последний год </w:t>
      </w:r>
      <w:r w:rsidR="00BF6974">
        <w:rPr>
          <w:rFonts w:ascii="Times New Roman" w:hAnsi="Times New Roman" w:cs="Times New Roman"/>
          <w:color w:val="000000"/>
          <w:spacing w:val="-12"/>
          <w:sz w:val="28"/>
          <w:szCs w:val="28"/>
        </w:rPr>
        <w:t xml:space="preserve">произошло </w:t>
      </w:r>
      <w:r w:rsidR="00BF6974" w:rsidRPr="00BF6974">
        <w:rPr>
          <w:rFonts w:ascii="Times New Roman" w:hAnsi="Times New Roman" w:cs="Times New Roman"/>
          <w:color w:val="000000"/>
          <w:spacing w:val="-12"/>
          <w:sz w:val="28"/>
          <w:szCs w:val="28"/>
        </w:rPr>
        <w:t>изменение возрастной структуры населения</w:t>
      </w:r>
      <w:r w:rsidR="00BF6974">
        <w:rPr>
          <w:rFonts w:ascii="Times New Roman" w:hAnsi="Times New Roman" w:cs="Times New Roman"/>
          <w:color w:val="000000"/>
          <w:spacing w:val="-12"/>
          <w:sz w:val="28"/>
          <w:szCs w:val="28"/>
        </w:rPr>
        <w:t xml:space="preserve"> в связи  с  пенсионной реформой</w:t>
      </w:r>
      <w:r w:rsidR="00065D87" w:rsidRPr="00674CBA">
        <w:rPr>
          <w:rFonts w:ascii="Times New Roman" w:hAnsi="Times New Roman" w:cs="Times New Roman"/>
          <w:color w:val="000000"/>
          <w:spacing w:val="-12"/>
          <w:sz w:val="28"/>
          <w:szCs w:val="28"/>
        </w:rPr>
        <w:t xml:space="preserve">, </w:t>
      </w:r>
      <w:r w:rsidR="00BF6974">
        <w:rPr>
          <w:rFonts w:ascii="Times New Roman" w:hAnsi="Times New Roman" w:cs="Times New Roman"/>
          <w:color w:val="000000"/>
          <w:spacing w:val="-12"/>
          <w:sz w:val="28"/>
          <w:szCs w:val="28"/>
        </w:rPr>
        <w:t xml:space="preserve">но в долевом соотношении </w:t>
      </w:r>
      <w:r w:rsidR="006A50FD" w:rsidRPr="00674CBA">
        <w:rPr>
          <w:rFonts w:ascii="Times New Roman" w:hAnsi="Times New Roman" w:cs="Times New Roman"/>
          <w:color w:val="000000"/>
          <w:spacing w:val="-12"/>
          <w:sz w:val="28"/>
          <w:szCs w:val="28"/>
        </w:rPr>
        <w:t xml:space="preserve">этот показатель </w:t>
      </w:r>
      <w:r w:rsidR="00BF6974">
        <w:rPr>
          <w:rFonts w:ascii="Times New Roman" w:hAnsi="Times New Roman" w:cs="Times New Roman"/>
          <w:color w:val="000000"/>
          <w:spacing w:val="-12"/>
          <w:sz w:val="28"/>
          <w:szCs w:val="28"/>
        </w:rPr>
        <w:t>составил32%</w:t>
      </w:r>
      <w:r w:rsidR="00D6252E" w:rsidRPr="00674CBA">
        <w:rPr>
          <w:rFonts w:ascii="Times New Roman" w:hAnsi="Times New Roman" w:cs="Times New Roman"/>
          <w:color w:val="000000"/>
          <w:spacing w:val="-12"/>
          <w:sz w:val="28"/>
          <w:szCs w:val="28"/>
        </w:rPr>
        <w:t>. Растет количество пожилых пациентов с множественными хроническими заболеваниями, и, как следствие, увеличивается с каждым годом число врачебных посещений, число необходимых исследований.</w:t>
      </w:r>
    </w:p>
    <w:p w:rsidR="005210B1" w:rsidRDefault="005210B1" w:rsidP="00011E63">
      <w:pPr>
        <w:ind w:firstLine="709"/>
      </w:pPr>
    </w:p>
    <w:p w:rsidR="004B45D5" w:rsidRDefault="004B45D5" w:rsidP="0056379A">
      <w:pPr>
        <w:ind w:firstLine="709"/>
        <w:jc w:val="both"/>
        <w:rPr>
          <w:sz w:val="28"/>
          <w:szCs w:val="28"/>
        </w:rPr>
      </w:pPr>
      <w:r>
        <w:rPr>
          <w:sz w:val="28"/>
          <w:szCs w:val="28"/>
        </w:rPr>
        <w:t xml:space="preserve">Структура заболеваемости </w:t>
      </w:r>
      <w:r w:rsidR="00A618D2">
        <w:rPr>
          <w:sz w:val="28"/>
          <w:szCs w:val="28"/>
        </w:rPr>
        <w:t xml:space="preserve">также </w:t>
      </w:r>
      <w:r>
        <w:rPr>
          <w:sz w:val="28"/>
          <w:szCs w:val="28"/>
        </w:rPr>
        <w:t>существенно не меняется на протяжении последних лет</w:t>
      </w:r>
      <w:r w:rsidR="0056379A">
        <w:rPr>
          <w:sz w:val="28"/>
          <w:szCs w:val="28"/>
        </w:rPr>
        <w:t xml:space="preserve"> и соответствует среднегородским показателям</w:t>
      </w:r>
      <w:r>
        <w:rPr>
          <w:sz w:val="28"/>
          <w:szCs w:val="28"/>
        </w:rPr>
        <w:t>. На первом месте болезни системы кровообращения, на вт</w:t>
      </w:r>
      <w:r w:rsidR="0056379A">
        <w:rPr>
          <w:sz w:val="28"/>
          <w:szCs w:val="28"/>
        </w:rPr>
        <w:t xml:space="preserve">ором -  болезни органов дыхания, затем – болезни костно-мышечной системы и болезни глаза. </w:t>
      </w:r>
    </w:p>
    <w:p w:rsidR="00266452" w:rsidRDefault="00266452" w:rsidP="00895094">
      <w:pPr>
        <w:jc w:val="both"/>
        <w:rPr>
          <w:sz w:val="28"/>
          <w:szCs w:val="28"/>
        </w:rPr>
      </w:pPr>
    </w:p>
    <w:p w:rsidR="00923DA3" w:rsidRDefault="00B571C0" w:rsidP="00190AAB">
      <w:pPr>
        <w:ind w:firstLine="709"/>
        <w:jc w:val="both"/>
        <w:rPr>
          <w:sz w:val="28"/>
          <w:szCs w:val="28"/>
        </w:rPr>
      </w:pPr>
      <w:r>
        <w:rPr>
          <w:sz w:val="28"/>
          <w:szCs w:val="28"/>
        </w:rPr>
        <w:t>С</w:t>
      </w:r>
      <w:r w:rsidR="00190AAB" w:rsidRPr="00190AAB">
        <w:rPr>
          <w:sz w:val="28"/>
          <w:szCs w:val="28"/>
        </w:rPr>
        <w:t xml:space="preserve">труктура смертности </w:t>
      </w:r>
      <w:r w:rsidR="00190AAB">
        <w:rPr>
          <w:sz w:val="28"/>
          <w:szCs w:val="28"/>
        </w:rPr>
        <w:t xml:space="preserve">несколько </w:t>
      </w:r>
      <w:r w:rsidR="00190AAB" w:rsidRPr="00190AAB">
        <w:rPr>
          <w:sz w:val="28"/>
          <w:szCs w:val="28"/>
        </w:rPr>
        <w:t>отличается от структуры заболеваемости</w:t>
      </w:r>
      <w:r w:rsidR="00190AAB">
        <w:rPr>
          <w:sz w:val="28"/>
          <w:szCs w:val="28"/>
        </w:rPr>
        <w:t xml:space="preserve">, на первом месте причин смерти остаются заболевания органов кровообращения, а на </w:t>
      </w:r>
      <w:r w:rsidR="00895094">
        <w:rPr>
          <w:sz w:val="28"/>
          <w:szCs w:val="28"/>
        </w:rPr>
        <w:t xml:space="preserve">втором месте - </w:t>
      </w:r>
      <w:r w:rsidR="00190AAB">
        <w:rPr>
          <w:sz w:val="28"/>
          <w:szCs w:val="28"/>
        </w:rPr>
        <w:t>онкология</w:t>
      </w:r>
      <w:r>
        <w:rPr>
          <w:sz w:val="28"/>
          <w:szCs w:val="28"/>
        </w:rPr>
        <w:t xml:space="preserve">. </w:t>
      </w:r>
      <w:r w:rsidR="00190AAB">
        <w:rPr>
          <w:sz w:val="28"/>
          <w:szCs w:val="28"/>
        </w:rPr>
        <w:t>С 2015 года в Р</w:t>
      </w:r>
      <w:r w:rsidR="0074185A">
        <w:rPr>
          <w:sz w:val="28"/>
          <w:szCs w:val="28"/>
        </w:rPr>
        <w:t>Ф ведется мониторинг смертности</w:t>
      </w:r>
      <w:r w:rsidR="00895094">
        <w:rPr>
          <w:sz w:val="28"/>
          <w:szCs w:val="28"/>
        </w:rPr>
        <w:t>, у</w:t>
      </w:r>
      <w:r w:rsidR="00190AAB">
        <w:rPr>
          <w:sz w:val="28"/>
          <w:szCs w:val="28"/>
        </w:rPr>
        <w:t>читывается каждый летальный случай, причина смерти, количество вызовов СМП к каждому умершему пациенту.</w:t>
      </w:r>
    </w:p>
    <w:p w:rsidR="00190AAB" w:rsidRDefault="00190AAB" w:rsidP="00B571C0">
      <w:pPr>
        <w:jc w:val="center"/>
        <w:rPr>
          <w:b/>
          <w:sz w:val="28"/>
          <w:szCs w:val="28"/>
        </w:rPr>
      </w:pPr>
      <w:r>
        <w:rPr>
          <w:b/>
          <w:sz w:val="28"/>
          <w:szCs w:val="28"/>
        </w:rPr>
        <w:t>Показатели мониторинга смертности</w:t>
      </w:r>
    </w:p>
    <w:p w:rsidR="00B571C0" w:rsidRDefault="00B571C0" w:rsidP="00B571C0">
      <w:pPr>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2"/>
        <w:gridCol w:w="1363"/>
        <w:gridCol w:w="1367"/>
        <w:gridCol w:w="1463"/>
        <w:gridCol w:w="1080"/>
        <w:gridCol w:w="990"/>
        <w:gridCol w:w="1559"/>
        <w:gridCol w:w="1807"/>
      </w:tblGrid>
      <w:tr w:rsidR="007B740E" w:rsidRPr="007B740E" w:rsidTr="00F331F3">
        <w:trPr>
          <w:trHeight w:val="105"/>
        </w:trPr>
        <w:tc>
          <w:tcPr>
            <w:tcW w:w="380" w:type="pct"/>
            <w:vAlign w:val="center"/>
          </w:tcPr>
          <w:p w:rsidR="007B740E" w:rsidRPr="007B740E" w:rsidRDefault="007B740E" w:rsidP="00515963">
            <w:pPr>
              <w:jc w:val="center"/>
              <w:rPr>
                <w:b/>
              </w:rPr>
            </w:pPr>
            <w:r w:rsidRPr="007B740E">
              <w:rPr>
                <w:b/>
                <w:sz w:val="22"/>
                <w:szCs w:val="22"/>
              </w:rPr>
              <w:t>Год</w:t>
            </w:r>
          </w:p>
        </w:tc>
        <w:tc>
          <w:tcPr>
            <w:tcW w:w="654" w:type="pct"/>
            <w:vAlign w:val="center"/>
          </w:tcPr>
          <w:p w:rsidR="007B740E" w:rsidRPr="007B740E" w:rsidRDefault="007B740E" w:rsidP="00515963">
            <w:pPr>
              <w:jc w:val="center"/>
              <w:rPr>
                <w:b/>
              </w:rPr>
            </w:pPr>
            <w:r w:rsidRPr="007B740E">
              <w:rPr>
                <w:b/>
                <w:sz w:val="22"/>
                <w:szCs w:val="22"/>
              </w:rPr>
              <w:t>Кол-во умерших</w:t>
            </w:r>
          </w:p>
        </w:tc>
        <w:tc>
          <w:tcPr>
            <w:tcW w:w="656" w:type="pct"/>
            <w:vAlign w:val="center"/>
          </w:tcPr>
          <w:p w:rsidR="007B740E" w:rsidRPr="007B740E" w:rsidRDefault="007B740E" w:rsidP="00515963">
            <w:pPr>
              <w:jc w:val="center"/>
              <w:rPr>
                <w:b/>
              </w:rPr>
            </w:pPr>
            <w:r w:rsidRPr="007B740E">
              <w:rPr>
                <w:b/>
                <w:sz w:val="22"/>
                <w:szCs w:val="22"/>
              </w:rPr>
              <w:t>Кол-во умерших на 1000 населения</w:t>
            </w:r>
          </w:p>
        </w:tc>
        <w:tc>
          <w:tcPr>
            <w:tcW w:w="702" w:type="pct"/>
            <w:vAlign w:val="center"/>
          </w:tcPr>
          <w:p w:rsidR="007B740E" w:rsidRPr="007B740E" w:rsidRDefault="007B740E" w:rsidP="00515963">
            <w:pPr>
              <w:jc w:val="center"/>
              <w:rPr>
                <w:b/>
              </w:rPr>
            </w:pPr>
            <w:r w:rsidRPr="007B740E">
              <w:rPr>
                <w:b/>
                <w:sz w:val="22"/>
                <w:szCs w:val="22"/>
              </w:rPr>
              <w:t>Онкология</w:t>
            </w:r>
          </w:p>
        </w:tc>
        <w:tc>
          <w:tcPr>
            <w:tcW w:w="518" w:type="pct"/>
            <w:vAlign w:val="center"/>
          </w:tcPr>
          <w:p w:rsidR="007B740E" w:rsidRPr="007B740E" w:rsidRDefault="007B740E" w:rsidP="00515963">
            <w:pPr>
              <w:jc w:val="center"/>
              <w:rPr>
                <w:b/>
              </w:rPr>
            </w:pPr>
            <w:r w:rsidRPr="007B740E">
              <w:rPr>
                <w:b/>
                <w:sz w:val="22"/>
                <w:szCs w:val="22"/>
              </w:rPr>
              <w:t>ЦВБ</w:t>
            </w:r>
          </w:p>
        </w:tc>
        <w:tc>
          <w:tcPr>
            <w:tcW w:w="475" w:type="pct"/>
            <w:vAlign w:val="center"/>
          </w:tcPr>
          <w:p w:rsidR="007B740E" w:rsidRPr="007B740E" w:rsidRDefault="007B740E" w:rsidP="00515963">
            <w:pPr>
              <w:jc w:val="center"/>
              <w:rPr>
                <w:b/>
              </w:rPr>
            </w:pPr>
            <w:r w:rsidRPr="007B740E">
              <w:rPr>
                <w:b/>
                <w:sz w:val="22"/>
                <w:szCs w:val="22"/>
              </w:rPr>
              <w:t>ИБС</w:t>
            </w:r>
          </w:p>
        </w:tc>
        <w:tc>
          <w:tcPr>
            <w:tcW w:w="748" w:type="pct"/>
            <w:vAlign w:val="center"/>
          </w:tcPr>
          <w:p w:rsidR="007B740E" w:rsidRPr="007B740E" w:rsidRDefault="007B740E" w:rsidP="00515963">
            <w:pPr>
              <w:jc w:val="center"/>
              <w:rPr>
                <w:b/>
              </w:rPr>
            </w:pPr>
            <w:r w:rsidRPr="007B740E">
              <w:rPr>
                <w:b/>
                <w:sz w:val="22"/>
                <w:szCs w:val="22"/>
              </w:rPr>
              <w:t>Кол-во вызовов в СМП</w:t>
            </w:r>
          </w:p>
        </w:tc>
        <w:tc>
          <w:tcPr>
            <w:tcW w:w="867" w:type="pct"/>
            <w:vAlign w:val="center"/>
          </w:tcPr>
          <w:p w:rsidR="007B740E" w:rsidRPr="007B740E" w:rsidRDefault="007B740E" w:rsidP="00515963">
            <w:pPr>
              <w:jc w:val="center"/>
              <w:rPr>
                <w:b/>
              </w:rPr>
            </w:pPr>
            <w:r w:rsidRPr="007B740E">
              <w:rPr>
                <w:b/>
                <w:sz w:val="22"/>
                <w:szCs w:val="22"/>
              </w:rPr>
              <w:t>Кол-во вызовов в СМП на 1000 населения</w:t>
            </w:r>
          </w:p>
        </w:tc>
      </w:tr>
      <w:tr w:rsidR="00030F7E" w:rsidRPr="007B740E" w:rsidTr="00F331F3">
        <w:trPr>
          <w:trHeight w:val="315"/>
        </w:trPr>
        <w:tc>
          <w:tcPr>
            <w:tcW w:w="380" w:type="pct"/>
            <w:vAlign w:val="center"/>
          </w:tcPr>
          <w:p w:rsidR="00030F7E" w:rsidRPr="00266452" w:rsidRDefault="00030F7E" w:rsidP="00515963">
            <w:pPr>
              <w:jc w:val="center"/>
            </w:pPr>
            <w:r w:rsidRPr="00266452">
              <w:rPr>
                <w:sz w:val="22"/>
                <w:szCs w:val="22"/>
              </w:rPr>
              <w:t>2018</w:t>
            </w:r>
          </w:p>
        </w:tc>
        <w:tc>
          <w:tcPr>
            <w:tcW w:w="654" w:type="pct"/>
            <w:vAlign w:val="center"/>
          </w:tcPr>
          <w:p w:rsidR="00030F7E" w:rsidRPr="007B740E" w:rsidRDefault="00387F4C" w:rsidP="00515963">
            <w:pPr>
              <w:jc w:val="center"/>
            </w:pPr>
            <w:r>
              <w:rPr>
                <w:sz w:val="22"/>
                <w:szCs w:val="22"/>
              </w:rPr>
              <w:t>704</w:t>
            </w:r>
          </w:p>
        </w:tc>
        <w:tc>
          <w:tcPr>
            <w:tcW w:w="656" w:type="pct"/>
            <w:vAlign w:val="center"/>
          </w:tcPr>
          <w:p w:rsidR="00030F7E" w:rsidRPr="007B740E" w:rsidRDefault="00387F4C" w:rsidP="00266452">
            <w:pPr>
              <w:jc w:val="center"/>
            </w:pPr>
            <w:r>
              <w:rPr>
                <w:sz w:val="22"/>
                <w:szCs w:val="22"/>
              </w:rPr>
              <w:t>4,4</w:t>
            </w:r>
          </w:p>
        </w:tc>
        <w:tc>
          <w:tcPr>
            <w:tcW w:w="702" w:type="pct"/>
            <w:vAlign w:val="center"/>
          </w:tcPr>
          <w:p w:rsidR="00030F7E" w:rsidRPr="007B740E" w:rsidRDefault="00387F4C" w:rsidP="00515963">
            <w:pPr>
              <w:jc w:val="center"/>
            </w:pPr>
            <w:r>
              <w:rPr>
                <w:sz w:val="22"/>
                <w:szCs w:val="22"/>
              </w:rPr>
              <w:t>125</w:t>
            </w:r>
          </w:p>
        </w:tc>
        <w:tc>
          <w:tcPr>
            <w:tcW w:w="518" w:type="pct"/>
            <w:vAlign w:val="center"/>
          </w:tcPr>
          <w:p w:rsidR="00030F7E" w:rsidRPr="007B740E" w:rsidRDefault="00387F4C" w:rsidP="00515963">
            <w:pPr>
              <w:jc w:val="center"/>
            </w:pPr>
            <w:r>
              <w:rPr>
                <w:sz w:val="22"/>
                <w:szCs w:val="22"/>
              </w:rPr>
              <w:t>258</w:t>
            </w:r>
          </w:p>
        </w:tc>
        <w:tc>
          <w:tcPr>
            <w:tcW w:w="475" w:type="pct"/>
            <w:vAlign w:val="center"/>
          </w:tcPr>
          <w:p w:rsidR="00030F7E" w:rsidRPr="007B740E" w:rsidRDefault="00387F4C" w:rsidP="00515963">
            <w:pPr>
              <w:jc w:val="center"/>
            </w:pPr>
            <w:r>
              <w:rPr>
                <w:sz w:val="22"/>
                <w:szCs w:val="22"/>
              </w:rPr>
              <w:t>170</w:t>
            </w:r>
          </w:p>
        </w:tc>
        <w:tc>
          <w:tcPr>
            <w:tcW w:w="748" w:type="pct"/>
            <w:vAlign w:val="center"/>
          </w:tcPr>
          <w:p w:rsidR="00030F7E" w:rsidRPr="007B740E" w:rsidRDefault="00030F7E" w:rsidP="00515963">
            <w:pPr>
              <w:jc w:val="center"/>
            </w:pPr>
            <w:r>
              <w:rPr>
                <w:sz w:val="22"/>
                <w:szCs w:val="22"/>
              </w:rPr>
              <w:t>33166</w:t>
            </w:r>
          </w:p>
        </w:tc>
        <w:tc>
          <w:tcPr>
            <w:tcW w:w="867" w:type="pct"/>
            <w:vAlign w:val="center"/>
          </w:tcPr>
          <w:p w:rsidR="003F50A1" w:rsidRPr="007B740E" w:rsidRDefault="00AB55B9" w:rsidP="00674CBA">
            <w:pPr>
              <w:jc w:val="center"/>
            </w:pPr>
            <w:r>
              <w:rPr>
                <w:sz w:val="22"/>
                <w:szCs w:val="22"/>
              </w:rPr>
              <w:t>207,1</w:t>
            </w:r>
          </w:p>
        </w:tc>
      </w:tr>
      <w:tr w:rsidR="00881008" w:rsidRPr="007B740E" w:rsidTr="00F331F3">
        <w:trPr>
          <w:trHeight w:val="105"/>
        </w:trPr>
        <w:tc>
          <w:tcPr>
            <w:tcW w:w="380" w:type="pct"/>
            <w:vAlign w:val="center"/>
          </w:tcPr>
          <w:p w:rsidR="00881008" w:rsidRPr="00266452" w:rsidRDefault="00881008" w:rsidP="00515963">
            <w:pPr>
              <w:jc w:val="center"/>
            </w:pPr>
            <w:r w:rsidRPr="00266452">
              <w:rPr>
                <w:sz w:val="22"/>
                <w:szCs w:val="22"/>
              </w:rPr>
              <w:t>2019</w:t>
            </w:r>
          </w:p>
        </w:tc>
        <w:tc>
          <w:tcPr>
            <w:tcW w:w="654" w:type="pct"/>
            <w:vAlign w:val="center"/>
          </w:tcPr>
          <w:p w:rsidR="00881008" w:rsidRPr="00B571C0" w:rsidRDefault="00FE0641" w:rsidP="00515963">
            <w:pPr>
              <w:jc w:val="center"/>
            </w:pPr>
            <w:r w:rsidRPr="00B571C0">
              <w:rPr>
                <w:sz w:val="22"/>
                <w:szCs w:val="22"/>
              </w:rPr>
              <w:t>829</w:t>
            </w:r>
          </w:p>
        </w:tc>
        <w:tc>
          <w:tcPr>
            <w:tcW w:w="656" w:type="pct"/>
            <w:vAlign w:val="center"/>
          </w:tcPr>
          <w:p w:rsidR="00881008" w:rsidRPr="00B571C0" w:rsidRDefault="00FE0641" w:rsidP="00515963">
            <w:pPr>
              <w:jc w:val="center"/>
            </w:pPr>
            <w:r w:rsidRPr="00B571C0">
              <w:rPr>
                <w:sz w:val="22"/>
                <w:szCs w:val="22"/>
              </w:rPr>
              <w:t>5,2</w:t>
            </w:r>
          </w:p>
        </w:tc>
        <w:tc>
          <w:tcPr>
            <w:tcW w:w="702" w:type="pct"/>
            <w:vAlign w:val="center"/>
          </w:tcPr>
          <w:p w:rsidR="00881008" w:rsidRPr="00B571C0" w:rsidRDefault="00FE0641" w:rsidP="00515963">
            <w:pPr>
              <w:jc w:val="center"/>
            </w:pPr>
            <w:r w:rsidRPr="00B571C0">
              <w:rPr>
                <w:sz w:val="22"/>
                <w:szCs w:val="22"/>
              </w:rPr>
              <w:t>146</w:t>
            </w:r>
          </w:p>
        </w:tc>
        <w:tc>
          <w:tcPr>
            <w:tcW w:w="518" w:type="pct"/>
            <w:vAlign w:val="center"/>
          </w:tcPr>
          <w:p w:rsidR="00881008" w:rsidRPr="00B571C0" w:rsidRDefault="00FE0641" w:rsidP="00515963">
            <w:pPr>
              <w:jc w:val="center"/>
            </w:pPr>
            <w:r w:rsidRPr="00B571C0">
              <w:rPr>
                <w:sz w:val="22"/>
                <w:szCs w:val="22"/>
              </w:rPr>
              <w:t>191</w:t>
            </w:r>
          </w:p>
        </w:tc>
        <w:tc>
          <w:tcPr>
            <w:tcW w:w="475" w:type="pct"/>
            <w:vAlign w:val="center"/>
          </w:tcPr>
          <w:p w:rsidR="00881008" w:rsidRPr="00B571C0" w:rsidRDefault="00FE0641" w:rsidP="00515963">
            <w:pPr>
              <w:jc w:val="center"/>
            </w:pPr>
            <w:r w:rsidRPr="00B571C0">
              <w:rPr>
                <w:sz w:val="22"/>
                <w:szCs w:val="22"/>
              </w:rPr>
              <w:t>205</w:t>
            </w:r>
          </w:p>
        </w:tc>
        <w:tc>
          <w:tcPr>
            <w:tcW w:w="748" w:type="pct"/>
            <w:vAlign w:val="center"/>
          </w:tcPr>
          <w:p w:rsidR="00881008" w:rsidRPr="00B571C0" w:rsidRDefault="00FE0641" w:rsidP="00515963">
            <w:pPr>
              <w:jc w:val="center"/>
            </w:pPr>
            <w:r w:rsidRPr="00B571C0">
              <w:rPr>
                <w:sz w:val="22"/>
                <w:szCs w:val="22"/>
              </w:rPr>
              <w:t>35890</w:t>
            </w:r>
          </w:p>
        </w:tc>
        <w:tc>
          <w:tcPr>
            <w:tcW w:w="867" w:type="pct"/>
            <w:vAlign w:val="center"/>
          </w:tcPr>
          <w:p w:rsidR="003F50A1" w:rsidRPr="00B571C0" w:rsidRDefault="00FE0641" w:rsidP="00674CBA">
            <w:pPr>
              <w:jc w:val="center"/>
            </w:pPr>
            <w:r w:rsidRPr="00B571C0">
              <w:rPr>
                <w:sz w:val="22"/>
                <w:szCs w:val="22"/>
              </w:rPr>
              <w:t>225,3</w:t>
            </w:r>
          </w:p>
        </w:tc>
      </w:tr>
      <w:tr w:rsidR="003E1521" w:rsidRPr="007B740E" w:rsidTr="00F331F3">
        <w:trPr>
          <w:trHeight w:val="105"/>
        </w:trPr>
        <w:tc>
          <w:tcPr>
            <w:tcW w:w="380" w:type="pct"/>
            <w:vAlign w:val="center"/>
          </w:tcPr>
          <w:p w:rsidR="003E1521" w:rsidRPr="00674CBA" w:rsidRDefault="003E1521" w:rsidP="00515963">
            <w:pPr>
              <w:jc w:val="center"/>
            </w:pPr>
            <w:r w:rsidRPr="00674CBA">
              <w:rPr>
                <w:sz w:val="22"/>
                <w:szCs w:val="22"/>
              </w:rPr>
              <w:t>2020</w:t>
            </w:r>
          </w:p>
        </w:tc>
        <w:tc>
          <w:tcPr>
            <w:tcW w:w="654" w:type="pct"/>
            <w:vAlign w:val="center"/>
          </w:tcPr>
          <w:p w:rsidR="003E1521" w:rsidRPr="00674CBA" w:rsidRDefault="00E33F35" w:rsidP="00515963">
            <w:pPr>
              <w:jc w:val="center"/>
            </w:pPr>
            <w:r w:rsidRPr="00674CBA">
              <w:rPr>
                <w:sz w:val="22"/>
                <w:szCs w:val="22"/>
              </w:rPr>
              <w:t>829</w:t>
            </w:r>
          </w:p>
        </w:tc>
        <w:tc>
          <w:tcPr>
            <w:tcW w:w="656" w:type="pct"/>
            <w:vAlign w:val="center"/>
          </w:tcPr>
          <w:p w:rsidR="003E1521" w:rsidRPr="00674CBA" w:rsidRDefault="00E33F35" w:rsidP="00515963">
            <w:pPr>
              <w:jc w:val="center"/>
            </w:pPr>
            <w:r w:rsidRPr="00674CBA">
              <w:rPr>
                <w:sz w:val="22"/>
                <w:szCs w:val="22"/>
              </w:rPr>
              <w:t>5,2</w:t>
            </w:r>
          </w:p>
        </w:tc>
        <w:tc>
          <w:tcPr>
            <w:tcW w:w="702" w:type="pct"/>
            <w:vAlign w:val="center"/>
          </w:tcPr>
          <w:p w:rsidR="003E1521" w:rsidRPr="00674CBA" w:rsidRDefault="002F05D5" w:rsidP="00515963">
            <w:pPr>
              <w:jc w:val="center"/>
            </w:pPr>
            <w:r w:rsidRPr="00674CBA">
              <w:rPr>
                <w:sz w:val="22"/>
                <w:szCs w:val="22"/>
              </w:rPr>
              <w:t>139</w:t>
            </w:r>
          </w:p>
        </w:tc>
        <w:tc>
          <w:tcPr>
            <w:tcW w:w="518" w:type="pct"/>
            <w:vAlign w:val="center"/>
          </w:tcPr>
          <w:p w:rsidR="003E1521" w:rsidRPr="00674CBA" w:rsidRDefault="002F05D5" w:rsidP="00515963">
            <w:pPr>
              <w:jc w:val="center"/>
            </w:pPr>
            <w:r w:rsidRPr="00674CBA">
              <w:rPr>
                <w:sz w:val="22"/>
                <w:szCs w:val="22"/>
              </w:rPr>
              <w:t>211</w:t>
            </w:r>
          </w:p>
        </w:tc>
        <w:tc>
          <w:tcPr>
            <w:tcW w:w="475" w:type="pct"/>
            <w:vAlign w:val="center"/>
          </w:tcPr>
          <w:p w:rsidR="003E1521" w:rsidRPr="00674CBA" w:rsidRDefault="002F05D5" w:rsidP="00515963">
            <w:pPr>
              <w:jc w:val="center"/>
            </w:pPr>
            <w:r w:rsidRPr="00674CBA">
              <w:rPr>
                <w:sz w:val="22"/>
                <w:szCs w:val="22"/>
              </w:rPr>
              <w:t>169</w:t>
            </w:r>
          </w:p>
        </w:tc>
        <w:tc>
          <w:tcPr>
            <w:tcW w:w="748" w:type="pct"/>
            <w:vAlign w:val="center"/>
          </w:tcPr>
          <w:p w:rsidR="003E1521" w:rsidRPr="00674CBA" w:rsidRDefault="002F05D5" w:rsidP="00515963">
            <w:pPr>
              <w:jc w:val="center"/>
            </w:pPr>
            <w:r w:rsidRPr="00674CBA">
              <w:rPr>
                <w:sz w:val="22"/>
                <w:szCs w:val="22"/>
              </w:rPr>
              <w:t>41663</w:t>
            </w:r>
          </w:p>
        </w:tc>
        <w:tc>
          <w:tcPr>
            <w:tcW w:w="867" w:type="pct"/>
            <w:vAlign w:val="center"/>
          </w:tcPr>
          <w:p w:rsidR="003F50A1" w:rsidRPr="00674CBA" w:rsidRDefault="002F05D5" w:rsidP="00674CBA">
            <w:pPr>
              <w:jc w:val="center"/>
            </w:pPr>
            <w:r w:rsidRPr="00674CBA">
              <w:rPr>
                <w:sz w:val="22"/>
                <w:szCs w:val="22"/>
              </w:rPr>
              <w:t>258,9</w:t>
            </w:r>
          </w:p>
        </w:tc>
      </w:tr>
      <w:tr w:rsidR="00515963" w:rsidRPr="007B740E" w:rsidTr="00F331F3">
        <w:trPr>
          <w:trHeight w:val="105"/>
        </w:trPr>
        <w:tc>
          <w:tcPr>
            <w:tcW w:w="380" w:type="pct"/>
            <w:vAlign w:val="center"/>
          </w:tcPr>
          <w:p w:rsidR="00515963" w:rsidRPr="00A51D95" w:rsidRDefault="00515963" w:rsidP="00515963">
            <w:pPr>
              <w:jc w:val="center"/>
              <w:rPr>
                <w:color w:val="000000" w:themeColor="text1"/>
              </w:rPr>
            </w:pPr>
            <w:r w:rsidRPr="00A51D95">
              <w:rPr>
                <w:color w:val="000000" w:themeColor="text1"/>
                <w:sz w:val="22"/>
                <w:szCs w:val="22"/>
              </w:rPr>
              <w:t>2021</w:t>
            </w:r>
          </w:p>
        </w:tc>
        <w:tc>
          <w:tcPr>
            <w:tcW w:w="654" w:type="pct"/>
            <w:vAlign w:val="center"/>
          </w:tcPr>
          <w:p w:rsidR="00515963" w:rsidRPr="00A51D95" w:rsidRDefault="002B52CA" w:rsidP="00515963">
            <w:pPr>
              <w:jc w:val="center"/>
              <w:rPr>
                <w:color w:val="000000" w:themeColor="text1"/>
              </w:rPr>
            </w:pPr>
            <w:r w:rsidRPr="00A51D95">
              <w:rPr>
                <w:color w:val="000000" w:themeColor="text1"/>
              </w:rPr>
              <w:t>809</w:t>
            </w:r>
          </w:p>
        </w:tc>
        <w:tc>
          <w:tcPr>
            <w:tcW w:w="656" w:type="pct"/>
            <w:vAlign w:val="center"/>
          </w:tcPr>
          <w:p w:rsidR="00515963" w:rsidRPr="00A51D95" w:rsidRDefault="002B52CA" w:rsidP="00515963">
            <w:pPr>
              <w:jc w:val="center"/>
              <w:rPr>
                <w:color w:val="000000" w:themeColor="text1"/>
              </w:rPr>
            </w:pPr>
            <w:r w:rsidRPr="00A51D95">
              <w:rPr>
                <w:color w:val="000000" w:themeColor="text1"/>
              </w:rPr>
              <w:t>5,0</w:t>
            </w:r>
          </w:p>
        </w:tc>
        <w:tc>
          <w:tcPr>
            <w:tcW w:w="702" w:type="pct"/>
            <w:vAlign w:val="center"/>
          </w:tcPr>
          <w:p w:rsidR="00515963" w:rsidRPr="00A51D95" w:rsidRDefault="002B52CA" w:rsidP="00515963">
            <w:pPr>
              <w:jc w:val="center"/>
              <w:rPr>
                <w:color w:val="000000" w:themeColor="text1"/>
              </w:rPr>
            </w:pPr>
            <w:r w:rsidRPr="00A51D95">
              <w:rPr>
                <w:color w:val="000000" w:themeColor="text1"/>
              </w:rPr>
              <w:t>108</w:t>
            </w:r>
          </w:p>
        </w:tc>
        <w:tc>
          <w:tcPr>
            <w:tcW w:w="518" w:type="pct"/>
            <w:vAlign w:val="center"/>
          </w:tcPr>
          <w:p w:rsidR="00515963" w:rsidRPr="00A51D95" w:rsidRDefault="002B52CA" w:rsidP="00515963">
            <w:pPr>
              <w:jc w:val="center"/>
              <w:rPr>
                <w:color w:val="000000" w:themeColor="text1"/>
              </w:rPr>
            </w:pPr>
            <w:r w:rsidRPr="00A51D95">
              <w:rPr>
                <w:color w:val="000000" w:themeColor="text1"/>
              </w:rPr>
              <w:t>190</w:t>
            </w:r>
          </w:p>
        </w:tc>
        <w:tc>
          <w:tcPr>
            <w:tcW w:w="475" w:type="pct"/>
            <w:vAlign w:val="center"/>
          </w:tcPr>
          <w:p w:rsidR="00515963" w:rsidRPr="00A51D95" w:rsidRDefault="002B52CA" w:rsidP="00515963">
            <w:pPr>
              <w:jc w:val="center"/>
              <w:rPr>
                <w:color w:val="000000" w:themeColor="text1"/>
              </w:rPr>
            </w:pPr>
            <w:r w:rsidRPr="00A51D95">
              <w:rPr>
                <w:color w:val="000000" w:themeColor="text1"/>
              </w:rPr>
              <w:t>186</w:t>
            </w:r>
          </w:p>
        </w:tc>
        <w:tc>
          <w:tcPr>
            <w:tcW w:w="748" w:type="pct"/>
            <w:vAlign w:val="center"/>
          </w:tcPr>
          <w:p w:rsidR="00515963" w:rsidRPr="00A51D95" w:rsidRDefault="002B52CA" w:rsidP="00515963">
            <w:pPr>
              <w:jc w:val="center"/>
              <w:rPr>
                <w:color w:val="000000" w:themeColor="text1"/>
              </w:rPr>
            </w:pPr>
            <w:r w:rsidRPr="00A51D95">
              <w:rPr>
                <w:color w:val="000000" w:themeColor="text1"/>
              </w:rPr>
              <w:t>38331</w:t>
            </w:r>
          </w:p>
        </w:tc>
        <w:tc>
          <w:tcPr>
            <w:tcW w:w="867" w:type="pct"/>
            <w:vAlign w:val="center"/>
          </w:tcPr>
          <w:p w:rsidR="00515963" w:rsidRPr="00A51D95" w:rsidRDefault="002B52CA" w:rsidP="00515963">
            <w:pPr>
              <w:jc w:val="center"/>
              <w:rPr>
                <w:color w:val="000000" w:themeColor="text1"/>
              </w:rPr>
            </w:pPr>
            <w:r w:rsidRPr="00A51D95">
              <w:rPr>
                <w:color w:val="000000" w:themeColor="text1"/>
              </w:rPr>
              <w:t>236,8</w:t>
            </w:r>
          </w:p>
        </w:tc>
      </w:tr>
      <w:tr w:rsidR="00D96D46" w:rsidRPr="007B740E" w:rsidTr="00F331F3">
        <w:trPr>
          <w:trHeight w:val="105"/>
        </w:trPr>
        <w:tc>
          <w:tcPr>
            <w:tcW w:w="380" w:type="pct"/>
            <w:vAlign w:val="center"/>
          </w:tcPr>
          <w:p w:rsidR="00D96D46" w:rsidRPr="00674CBA" w:rsidRDefault="00D96D46" w:rsidP="00515963">
            <w:pPr>
              <w:jc w:val="center"/>
              <w:rPr>
                <w:b/>
                <w:color w:val="000000" w:themeColor="text1"/>
              </w:rPr>
            </w:pPr>
            <w:r>
              <w:rPr>
                <w:b/>
                <w:color w:val="000000" w:themeColor="text1"/>
                <w:sz w:val="22"/>
                <w:szCs w:val="22"/>
              </w:rPr>
              <w:t>2022</w:t>
            </w:r>
          </w:p>
        </w:tc>
        <w:tc>
          <w:tcPr>
            <w:tcW w:w="654" w:type="pct"/>
            <w:vAlign w:val="center"/>
          </w:tcPr>
          <w:p w:rsidR="00D96D46" w:rsidRPr="00674CBA" w:rsidRDefault="008B2AD2" w:rsidP="00515963">
            <w:pPr>
              <w:jc w:val="center"/>
              <w:rPr>
                <w:b/>
                <w:color w:val="000000" w:themeColor="text1"/>
              </w:rPr>
            </w:pPr>
            <w:r>
              <w:rPr>
                <w:b/>
                <w:color w:val="000000" w:themeColor="text1"/>
              </w:rPr>
              <w:t>709</w:t>
            </w:r>
          </w:p>
        </w:tc>
        <w:tc>
          <w:tcPr>
            <w:tcW w:w="656" w:type="pct"/>
            <w:vAlign w:val="center"/>
          </w:tcPr>
          <w:p w:rsidR="00D96D46" w:rsidRPr="00674CBA" w:rsidRDefault="005B28AB" w:rsidP="00515963">
            <w:pPr>
              <w:jc w:val="center"/>
              <w:rPr>
                <w:b/>
                <w:color w:val="000000" w:themeColor="text1"/>
              </w:rPr>
            </w:pPr>
            <w:r>
              <w:rPr>
                <w:b/>
                <w:color w:val="000000" w:themeColor="text1"/>
              </w:rPr>
              <w:t>4,32</w:t>
            </w:r>
          </w:p>
        </w:tc>
        <w:tc>
          <w:tcPr>
            <w:tcW w:w="702" w:type="pct"/>
            <w:vAlign w:val="center"/>
          </w:tcPr>
          <w:p w:rsidR="00D96D46" w:rsidRPr="00674CBA" w:rsidRDefault="005B28AB" w:rsidP="00515963">
            <w:pPr>
              <w:jc w:val="center"/>
              <w:rPr>
                <w:b/>
                <w:color w:val="000000" w:themeColor="text1"/>
              </w:rPr>
            </w:pPr>
            <w:r>
              <w:rPr>
                <w:b/>
                <w:color w:val="000000" w:themeColor="text1"/>
              </w:rPr>
              <w:t>111</w:t>
            </w:r>
          </w:p>
        </w:tc>
        <w:tc>
          <w:tcPr>
            <w:tcW w:w="518" w:type="pct"/>
            <w:vAlign w:val="center"/>
          </w:tcPr>
          <w:p w:rsidR="00D96D46" w:rsidRPr="00674CBA" w:rsidRDefault="005B28AB" w:rsidP="00515963">
            <w:pPr>
              <w:jc w:val="center"/>
              <w:rPr>
                <w:b/>
                <w:color w:val="000000" w:themeColor="text1"/>
              </w:rPr>
            </w:pPr>
            <w:r>
              <w:rPr>
                <w:b/>
                <w:color w:val="000000" w:themeColor="text1"/>
              </w:rPr>
              <w:t>162</w:t>
            </w:r>
          </w:p>
        </w:tc>
        <w:tc>
          <w:tcPr>
            <w:tcW w:w="475" w:type="pct"/>
            <w:vAlign w:val="center"/>
          </w:tcPr>
          <w:p w:rsidR="00D96D46" w:rsidRPr="00674CBA" w:rsidRDefault="005B28AB" w:rsidP="00515963">
            <w:pPr>
              <w:jc w:val="center"/>
              <w:rPr>
                <w:b/>
                <w:color w:val="000000" w:themeColor="text1"/>
              </w:rPr>
            </w:pPr>
            <w:r>
              <w:rPr>
                <w:b/>
                <w:color w:val="000000" w:themeColor="text1"/>
              </w:rPr>
              <w:t>126</w:t>
            </w:r>
          </w:p>
        </w:tc>
        <w:tc>
          <w:tcPr>
            <w:tcW w:w="748" w:type="pct"/>
            <w:vAlign w:val="center"/>
          </w:tcPr>
          <w:p w:rsidR="00D96D46" w:rsidRPr="00674CBA" w:rsidRDefault="00A51D95" w:rsidP="00D51E91">
            <w:pPr>
              <w:jc w:val="center"/>
              <w:rPr>
                <w:b/>
                <w:color w:val="000000" w:themeColor="text1"/>
              </w:rPr>
            </w:pPr>
            <w:r>
              <w:rPr>
                <w:b/>
                <w:color w:val="000000" w:themeColor="text1"/>
              </w:rPr>
              <w:t>3</w:t>
            </w:r>
            <w:r w:rsidR="00D51E91">
              <w:rPr>
                <w:b/>
                <w:color w:val="000000" w:themeColor="text1"/>
              </w:rPr>
              <w:t>6 500</w:t>
            </w:r>
          </w:p>
        </w:tc>
        <w:tc>
          <w:tcPr>
            <w:tcW w:w="867" w:type="pct"/>
            <w:vAlign w:val="center"/>
          </w:tcPr>
          <w:p w:rsidR="00D96D46" w:rsidRPr="00674CBA" w:rsidRDefault="00D51E91" w:rsidP="00515963">
            <w:pPr>
              <w:jc w:val="center"/>
              <w:rPr>
                <w:b/>
                <w:color w:val="000000" w:themeColor="text1"/>
              </w:rPr>
            </w:pPr>
            <w:r>
              <w:rPr>
                <w:b/>
                <w:color w:val="000000" w:themeColor="text1"/>
              </w:rPr>
              <w:t>222,6</w:t>
            </w:r>
          </w:p>
        </w:tc>
      </w:tr>
    </w:tbl>
    <w:p w:rsidR="00190AAB" w:rsidRDefault="00190AAB" w:rsidP="007B740E">
      <w:pPr>
        <w:ind w:firstLine="709"/>
        <w:jc w:val="both"/>
        <w:rPr>
          <w:b/>
          <w:sz w:val="22"/>
          <w:szCs w:val="22"/>
        </w:rPr>
      </w:pPr>
    </w:p>
    <w:p w:rsidR="00895094" w:rsidRDefault="007B740E" w:rsidP="007B740E">
      <w:pPr>
        <w:ind w:firstLine="709"/>
        <w:jc w:val="both"/>
        <w:rPr>
          <w:sz w:val="28"/>
          <w:szCs w:val="28"/>
        </w:rPr>
      </w:pPr>
      <w:r w:rsidRPr="00B571C0">
        <w:rPr>
          <w:sz w:val="28"/>
          <w:szCs w:val="28"/>
        </w:rPr>
        <w:lastRenderedPageBreak/>
        <w:t>Как в</w:t>
      </w:r>
      <w:r w:rsidR="00B571C0">
        <w:rPr>
          <w:sz w:val="28"/>
          <w:szCs w:val="28"/>
        </w:rPr>
        <w:t>идно из вышеприведенно</w:t>
      </w:r>
      <w:r w:rsidR="00895094">
        <w:rPr>
          <w:sz w:val="28"/>
          <w:szCs w:val="28"/>
        </w:rPr>
        <w:t>й таблицы показатели смертности</w:t>
      </w:r>
      <w:r w:rsidR="00B571C0">
        <w:rPr>
          <w:sz w:val="28"/>
          <w:szCs w:val="28"/>
        </w:rPr>
        <w:t xml:space="preserve"> в течение последних п</w:t>
      </w:r>
      <w:r w:rsidR="001D3B53">
        <w:rPr>
          <w:sz w:val="28"/>
          <w:szCs w:val="28"/>
        </w:rPr>
        <w:t>я</w:t>
      </w:r>
      <w:r w:rsidR="00895094">
        <w:rPr>
          <w:sz w:val="28"/>
          <w:szCs w:val="28"/>
        </w:rPr>
        <w:t xml:space="preserve">ти лет существенно не меняются. </w:t>
      </w:r>
    </w:p>
    <w:p w:rsidR="00B35E1B" w:rsidRDefault="00B35E1B" w:rsidP="007B740E">
      <w:pPr>
        <w:ind w:firstLine="709"/>
        <w:jc w:val="both"/>
        <w:rPr>
          <w:sz w:val="28"/>
          <w:szCs w:val="28"/>
        </w:rPr>
      </w:pPr>
    </w:p>
    <w:p w:rsidR="00B35E1B" w:rsidRDefault="00895094" w:rsidP="007B740E">
      <w:pPr>
        <w:ind w:firstLine="709"/>
        <w:jc w:val="both"/>
        <w:rPr>
          <w:sz w:val="28"/>
          <w:szCs w:val="28"/>
        </w:rPr>
      </w:pPr>
      <w:r>
        <w:rPr>
          <w:sz w:val="28"/>
          <w:szCs w:val="28"/>
        </w:rPr>
        <w:t>Московское здравоохранение  сегодня является одной из самых динамично р</w:t>
      </w:r>
      <w:r w:rsidR="003530ED">
        <w:rPr>
          <w:sz w:val="28"/>
          <w:szCs w:val="28"/>
        </w:rPr>
        <w:t>азвивающихся сфер нашего горо</w:t>
      </w:r>
      <w:r w:rsidR="00952118">
        <w:rPr>
          <w:sz w:val="28"/>
          <w:szCs w:val="28"/>
        </w:rPr>
        <w:t xml:space="preserve">да, множество новых проектов </w:t>
      </w:r>
      <w:r w:rsidR="00B35E1B">
        <w:rPr>
          <w:sz w:val="28"/>
          <w:szCs w:val="28"/>
        </w:rPr>
        <w:t>ежегодно внедряется в нашу жизнь. В прошедшем 2022 году получили дальнейшее развитие такие программы как</w:t>
      </w:r>
      <w:r w:rsidR="00B35E1B" w:rsidRPr="00154494">
        <w:rPr>
          <w:sz w:val="28"/>
          <w:szCs w:val="28"/>
        </w:rPr>
        <w:t>:</w:t>
      </w:r>
    </w:p>
    <w:p w:rsidR="00B35E1B" w:rsidRDefault="00B35E1B" w:rsidP="007B740E">
      <w:pPr>
        <w:ind w:firstLine="709"/>
        <w:jc w:val="both"/>
        <w:rPr>
          <w:sz w:val="28"/>
          <w:szCs w:val="28"/>
        </w:rPr>
      </w:pPr>
      <w:r>
        <w:rPr>
          <w:sz w:val="28"/>
          <w:szCs w:val="28"/>
        </w:rPr>
        <w:t>- строительство и капитальный ремонт медицинских учреждений</w:t>
      </w:r>
      <w:r w:rsidRPr="00B35E1B">
        <w:rPr>
          <w:sz w:val="28"/>
          <w:szCs w:val="28"/>
        </w:rPr>
        <w:t>;</w:t>
      </w:r>
    </w:p>
    <w:p w:rsidR="00B35E1B" w:rsidRDefault="00B35E1B" w:rsidP="007B740E">
      <w:pPr>
        <w:ind w:firstLine="709"/>
        <w:jc w:val="both"/>
        <w:rPr>
          <w:sz w:val="28"/>
          <w:szCs w:val="28"/>
        </w:rPr>
      </w:pPr>
      <w:r>
        <w:rPr>
          <w:sz w:val="28"/>
          <w:szCs w:val="28"/>
        </w:rPr>
        <w:t>- цифровизация</w:t>
      </w:r>
      <w:r w:rsidRPr="00154494">
        <w:rPr>
          <w:sz w:val="28"/>
          <w:szCs w:val="28"/>
        </w:rPr>
        <w:t>;</w:t>
      </w:r>
    </w:p>
    <w:p w:rsidR="00B35E1B" w:rsidRPr="00154494" w:rsidRDefault="00B35E1B" w:rsidP="007B740E">
      <w:pPr>
        <w:ind w:firstLine="709"/>
        <w:jc w:val="both"/>
        <w:rPr>
          <w:sz w:val="28"/>
          <w:szCs w:val="28"/>
        </w:rPr>
      </w:pPr>
      <w:r>
        <w:rPr>
          <w:sz w:val="28"/>
          <w:szCs w:val="28"/>
        </w:rPr>
        <w:t>- кадровое развитие</w:t>
      </w:r>
      <w:r w:rsidRPr="00154494">
        <w:rPr>
          <w:sz w:val="28"/>
          <w:szCs w:val="28"/>
        </w:rPr>
        <w:t>;</w:t>
      </w:r>
    </w:p>
    <w:p w:rsidR="00B35E1B" w:rsidRDefault="00B35E1B" w:rsidP="007B740E">
      <w:pPr>
        <w:ind w:firstLine="709"/>
        <w:jc w:val="both"/>
        <w:rPr>
          <w:sz w:val="28"/>
          <w:szCs w:val="28"/>
        </w:rPr>
      </w:pPr>
      <w:r w:rsidRPr="00154494">
        <w:rPr>
          <w:sz w:val="28"/>
          <w:szCs w:val="28"/>
        </w:rPr>
        <w:t xml:space="preserve">- </w:t>
      </w:r>
      <w:r>
        <w:rPr>
          <w:sz w:val="28"/>
          <w:szCs w:val="28"/>
        </w:rPr>
        <w:t>льготное лекарственное обеспечение</w:t>
      </w:r>
      <w:r w:rsidRPr="00154494">
        <w:rPr>
          <w:sz w:val="28"/>
          <w:szCs w:val="28"/>
        </w:rPr>
        <w:t>;</w:t>
      </w:r>
    </w:p>
    <w:p w:rsidR="00B35E1B" w:rsidRDefault="00B35E1B" w:rsidP="007B740E">
      <w:pPr>
        <w:ind w:firstLine="709"/>
        <w:jc w:val="both"/>
        <w:rPr>
          <w:sz w:val="28"/>
          <w:szCs w:val="28"/>
        </w:rPr>
      </w:pPr>
      <w:r>
        <w:rPr>
          <w:sz w:val="28"/>
          <w:szCs w:val="28"/>
        </w:rPr>
        <w:t>- онкопомощь</w:t>
      </w:r>
      <w:r w:rsidRPr="00154494">
        <w:rPr>
          <w:sz w:val="28"/>
          <w:szCs w:val="28"/>
        </w:rPr>
        <w:t>;</w:t>
      </w:r>
    </w:p>
    <w:p w:rsidR="00B35E1B" w:rsidRDefault="00B35E1B" w:rsidP="007B740E">
      <w:pPr>
        <w:ind w:firstLine="709"/>
        <w:jc w:val="both"/>
        <w:rPr>
          <w:sz w:val="28"/>
          <w:szCs w:val="28"/>
        </w:rPr>
      </w:pPr>
      <w:r>
        <w:rPr>
          <w:sz w:val="28"/>
          <w:szCs w:val="28"/>
        </w:rPr>
        <w:t>- общегородские проекты в медицине.</w:t>
      </w:r>
    </w:p>
    <w:p w:rsidR="00B35E1B" w:rsidRDefault="00B35E1B" w:rsidP="007B740E">
      <w:pPr>
        <w:ind w:firstLine="709"/>
        <w:jc w:val="both"/>
        <w:rPr>
          <w:sz w:val="28"/>
          <w:szCs w:val="28"/>
        </w:rPr>
      </w:pPr>
    </w:p>
    <w:p w:rsidR="00B35E1B" w:rsidRDefault="00B35E1B" w:rsidP="00B35E1B">
      <w:pPr>
        <w:ind w:firstLine="709"/>
        <w:jc w:val="center"/>
        <w:rPr>
          <w:b/>
          <w:sz w:val="28"/>
          <w:szCs w:val="28"/>
        </w:rPr>
      </w:pPr>
      <w:r>
        <w:rPr>
          <w:b/>
          <w:sz w:val="28"/>
          <w:szCs w:val="28"/>
        </w:rPr>
        <w:t>Строительство и капитальный ремонт</w:t>
      </w:r>
    </w:p>
    <w:p w:rsidR="00A5161B" w:rsidRDefault="00A5161B" w:rsidP="00B35E1B">
      <w:pPr>
        <w:ind w:firstLine="709"/>
        <w:jc w:val="center"/>
        <w:rPr>
          <w:b/>
          <w:sz w:val="28"/>
          <w:szCs w:val="28"/>
        </w:rPr>
      </w:pPr>
    </w:p>
    <w:p w:rsidR="00B35E1B" w:rsidRDefault="00703374" w:rsidP="00B35E1B">
      <w:pPr>
        <w:ind w:firstLine="709"/>
        <w:jc w:val="both"/>
        <w:rPr>
          <w:sz w:val="28"/>
          <w:szCs w:val="28"/>
        </w:rPr>
      </w:pPr>
      <w:r>
        <w:rPr>
          <w:sz w:val="28"/>
          <w:szCs w:val="28"/>
        </w:rPr>
        <w:t>Это самый масштабный проект за всю историю московского здравоохранения, в него вошла почти половина поликлинического фонда столицы (201 здание). В нашей поликлинике в капитальном ремонте находится сейчас филиал 1 (Федеративный проспект, 31), он вошел в ремонт первым в связи с серьезным износом всех имеющихся коммуникаций. Ремонт начался в апреле 2022 года и уже летом этого года мы начнем работать в нашей обновленной поликлинике. Строителями проведена большая работа по гидроизоляции здания, укреплению несущих поверхностей, полностью заменены все коммуникации, заново сделана и укреплена кровля. В настоящее время в здании начаты отделочные работы. При эт</w:t>
      </w:r>
      <w:r w:rsidR="0074185A">
        <w:rPr>
          <w:sz w:val="28"/>
          <w:szCs w:val="28"/>
        </w:rPr>
        <w:t>м</w:t>
      </w:r>
      <w:r>
        <w:rPr>
          <w:sz w:val="28"/>
          <w:szCs w:val="28"/>
        </w:rPr>
        <w:t>о необходимо отметить, что весь процесс строительства абсолютно открыт, я каждую неделю бываю на ремонтной площадке вместе с представителями общественности, муниципальными депутатами, активными жителями района.</w:t>
      </w:r>
    </w:p>
    <w:p w:rsidR="00A5161B" w:rsidRDefault="00A5161B" w:rsidP="00B35E1B">
      <w:pPr>
        <w:ind w:firstLine="709"/>
        <w:jc w:val="both"/>
        <w:rPr>
          <w:sz w:val="28"/>
          <w:szCs w:val="28"/>
        </w:rPr>
      </w:pPr>
      <w:r>
        <w:rPr>
          <w:sz w:val="28"/>
          <w:szCs w:val="28"/>
        </w:rPr>
        <w:t>После выхода фи</w:t>
      </w:r>
      <w:r w:rsidR="0074185A">
        <w:rPr>
          <w:sz w:val="28"/>
          <w:szCs w:val="28"/>
        </w:rPr>
        <w:t>лиала 1 из капитального ремонта</w:t>
      </w:r>
      <w:r>
        <w:rPr>
          <w:sz w:val="28"/>
          <w:szCs w:val="28"/>
        </w:rPr>
        <w:t xml:space="preserve"> строительные работы начнутся в филиале 2 (Плющева, 20), это произойдет уже в этом году, а в 2024г. в ремонт уйдет головное здание ГП 69.</w:t>
      </w:r>
    </w:p>
    <w:p w:rsidR="00151F53" w:rsidRPr="00151F53" w:rsidRDefault="00A5161B" w:rsidP="00151F53">
      <w:pPr>
        <w:ind w:firstLine="709"/>
        <w:jc w:val="both"/>
        <w:rPr>
          <w:sz w:val="28"/>
          <w:szCs w:val="28"/>
        </w:rPr>
      </w:pPr>
      <w:r>
        <w:rPr>
          <w:sz w:val="28"/>
          <w:szCs w:val="28"/>
        </w:rPr>
        <w:t xml:space="preserve">При этом важным пунктом модернизации поликлиник является полное обновление оборудования. В новые здания устанавливается современное цифровое оборудование мирового уровня. </w:t>
      </w:r>
    </w:p>
    <w:p w:rsidR="00151F53" w:rsidRPr="00C02B4D" w:rsidRDefault="00151F53" w:rsidP="00151F53">
      <w:pPr>
        <w:pStyle w:val="a6"/>
        <w:jc w:val="center"/>
        <w:rPr>
          <w:b/>
          <w:sz w:val="28"/>
          <w:szCs w:val="28"/>
        </w:rPr>
      </w:pPr>
    </w:p>
    <w:p w:rsidR="00151F53" w:rsidRPr="00DB416C" w:rsidRDefault="00151F53" w:rsidP="00151F53">
      <w:pPr>
        <w:pStyle w:val="a6"/>
        <w:jc w:val="both"/>
        <w:rPr>
          <w:sz w:val="28"/>
          <w:szCs w:val="28"/>
        </w:rPr>
      </w:pPr>
      <w:r w:rsidRPr="00DB416C">
        <w:rPr>
          <w:sz w:val="28"/>
          <w:szCs w:val="28"/>
        </w:rPr>
        <w:t>Количество исследований по некоторым видам оборудования</w:t>
      </w:r>
    </w:p>
    <w:p w:rsidR="00151F53" w:rsidRPr="00DB416C" w:rsidRDefault="00151F53" w:rsidP="00151F53">
      <w:pPr>
        <w:pStyle w:val="a6"/>
        <w:jc w:val="both"/>
        <w:rPr>
          <w:sz w:val="28"/>
          <w:szCs w:val="28"/>
        </w:rPr>
      </w:pPr>
    </w:p>
    <w:tbl>
      <w:tblPr>
        <w:tblW w:w="3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9"/>
        <w:gridCol w:w="993"/>
        <w:gridCol w:w="1272"/>
        <w:gridCol w:w="1133"/>
        <w:gridCol w:w="1274"/>
        <w:gridCol w:w="1274"/>
      </w:tblGrid>
      <w:tr w:rsidR="00151F53" w:rsidRPr="00DB416C" w:rsidTr="00621980">
        <w:trPr>
          <w:trHeight w:val="120"/>
        </w:trPr>
        <w:tc>
          <w:tcPr>
            <w:tcW w:w="1186" w:type="pct"/>
          </w:tcPr>
          <w:p w:rsidR="00151F53" w:rsidRPr="00DB416C" w:rsidRDefault="00151F53" w:rsidP="00621980">
            <w:pPr>
              <w:pStyle w:val="a6"/>
              <w:ind w:left="36"/>
              <w:jc w:val="both"/>
            </w:pPr>
            <w:r w:rsidRPr="00DB416C">
              <w:t>Исследование</w:t>
            </w:r>
          </w:p>
        </w:tc>
        <w:tc>
          <w:tcPr>
            <w:tcW w:w="637" w:type="pct"/>
            <w:vAlign w:val="center"/>
          </w:tcPr>
          <w:p w:rsidR="00151F53" w:rsidRPr="00DB416C" w:rsidRDefault="00151F53" w:rsidP="00621980">
            <w:pPr>
              <w:pStyle w:val="a6"/>
              <w:ind w:left="36"/>
              <w:jc w:val="center"/>
              <w:rPr>
                <w:sz w:val="26"/>
                <w:szCs w:val="26"/>
              </w:rPr>
            </w:pPr>
            <w:r w:rsidRPr="00DB416C">
              <w:rPr>
                <w:sz w:val="26"/>
                <w:szCs w:val="26"/>
              </w:rPr>
              <w:t>2018</w:t>
            </w:r>
          </w:p>
        </w:tc>
        <w:tc>
          <w:tcPr>
            <w:tcW w:w="816" w:type="pct"/>
            <w:vAlign w:val="center"/>
          </w:tcPr>
          <w:p w:rsidR="00151F53" w:rsidRPr="00DB416C" w:rsidRDefault="00151F53" w:rsidP="00621980">
            <w:pPr>
              <w:pStyle w:val="a6"/>
              <w:ind w:left="36"/>
              <w:jc w:val="center"/>
              <w:rPr>
                <w:sz w:val="26"/>
                <w:szCs w:val="26"/>
              </w:rPr>
            </w:pPr>
            <w:r w:rsidRPr="00DB416C">
              <w:rPr>
                <w:sz w:val="26"/>
                <w:szCs w:val="26"/>
              </w:rPr>
              <w:t>2019</w:t>
            </w:r>
          </w:p>
        </w:tc>
        <w:tc>
          <w:tcPr>
            <w:tcW w:w="727" w:type="pct"/>
            <w:vAlign w:val="center"/>
          </w:tcPr>
          <w:p w:rsidR="00151F53" w:rsidRPr="00DB416C" w:rsidRDefault="00151F53" w:rsidP="00621980">
            <w:pPr>
              <w:pStyle w:val="a6"/>
              <w:ind w:left="36"/>
              <w:jc w:val="center"/>
              <w:rPr>
                <w:sz w:val="26"/>
                <w:szCs w:val="26"/>
              </w:rPr>
            </w:pPr>
            <w:r w:rsidRPr="00DB416C">
              <w:rPr>
                <w:sz w:val="26"/>
                <w:szCs w:val="26"/>
              </w:rPr>
              <w:t>2020</w:t>
            </w:r>
          </w:p>
        </w:tc>
        <w:tc>
          <w:tcPr>
            <w:tcW w:w="817" w:type="pct"/>
            <w:vAlign w:val="center"/>
          </w:tcPr>
          <w:p w:rsidR="00151F53" w:rsidRPr="00DB416C" w:rsidRDefault="00151F53" w:rsidP="00621980">
            <w:pPr>
              <w:pStyle w:val="a6"/>
              <w:ind w:left="36"/>
              <w:jc w:val="center"/>
              <w:rPr>
                <w:sz w:val="26"/>
                <w:szCs w:val="26"/>
              </w:rPr>
            </w:pPr>
            <w:r w:rsidRPr="00DB416C">
              <w:rPr>
                <w:sz w:val="26"/>
                <w:szCs w:val="26"/>
              </w:rPr>
              <w:t>2021</w:t>
            </w:r>
          </w:p>
        </w:tc>
        <w:tc>
          <w:tcPr>
            <w:tcW w:w="817" w:type="pct"/>
          </w:tcPr>
          <w:p w:rsidR="00151F53" w:rsidRPr="00DB416C" w:rsidRDefault="00151F53" w:rsidP="00621980">
            <w:pPr>
              <w:pStyle w:val="a6"/>
              <w:ind w:left="36"/>
              <w:jc w:val="center"/>
              <w:rPr>
                <w:sz w:val="26"/>
                <w:szCs w:val="26"/>
              </w:rPr>
            </w:pPr>
            <w:r w:rsidRPr="00DB416C">
              <w:rPr>
                <w:sz w:val="26"/>
                <w:szCs w:val="26"/>
              </w:rPr>
              <w:t>2022</w:t>
            </w:r>
          </w:p>
        </w:tc>
      </w:tr>
      <w:tr w:rsidR="00151F53" w:rsidRPr="00DB416C" w:rsidTr="00621980">
        <w:trPr>
          <w:trHeight w:val="120"/>
        </w:trPr>
        <w:tc>
          <w:tcPr>
            <w:tcW w:w="1186" w:type="pct"/>
          </w:tcPr>
          <w:p w:rsidR="00151F53" w:rsidRPr="00DB416C" w:rsidRDefault="00151F53" w:rsidP="00621980">
            <w:pPr>
              <w:pStyle w:val="a6"/>
              <w:ind w:left="36"/>
              <w:jc w:val="both"/>
            </w:pPr>
            <w:r w:rsidRPr="00DB416C">
              <w:t>КТ</w:t>
            </w:r>
          </w:p>
        </w:tc>
        <w:tc>
          <w:tcPr>
            <w:tcW w:w="637" w:type="pct"/>
            <w:vAlign w:val="center"/>
          </w:tcPr>
          <w:p w:rsidR="00151F53" w:rsidRPr="00DB416C" w:rsidRDefault="00151F53" w:rsidP="00621980">
            <w:pPr>
              <w:pStyle w:val="a6"/>
              <w:ind w:left="36"/>
              <w:jc w:val="center"/>
              <w:rPr>
                <w:sz w:val="26"/>
                <w:szCs w:val="26"/>
              </w:rPr>
            </w:pPr>
            <w:r w:rsidRPr="00DB416C">
              <w:rPr>
                <w:sz w:val="26"/>
                <w:szCs w:val="26"/>
              </w:rPr>
              <w:t>3 959</w:t>
            </w:r>
          </w:p>
        </w:tc>
        <w:tc>
          <w:tcPr>
            <w:tcW w:w="816" w:type="pct"/>
            <w:vAlign w:val="center"/>
          </w:tcPr>
          <w:p w:rsidR="00151F53" w:rsidRPr="00DB416C" w:rsidRDefault="00151F53" w:rsidP="00621980">
            <w:pPr>
              <w:pStyle w:val="a6"/>
              <w:ind w:left="36"/>
              <w:jc w:val="center"/>
              <w:rPr>
                <w:sz w:val="26"/>
                <w:szCs w:val="26"/>
              </w:rPr>
            </w:pPr>
            <w:r w:rsidRPr="00DB416C">
              <w:rPr>
                <w:sz w:val="26"/>
                <w:szCs w:val="26"/>
              </w:rPr>
              <w:t>5 629</w:t>
            </w:r>
          </w:p>
        </w:tc>
        <w:tc>
          <w:tcPr>
            <w:tcW w:w="727" w:type="pct"/>
            <w:vAlign w:val="center"/>
          </w:tcPr>
          <w:p w:rsidR="00151F53" w:rsidRPr="00DB416C" w:rsidRDefault="00151F53" w:rsidP="00621980">
            <w:pPr>
              <w:pStyle w:val="a6"/>
              <w:ind w:left="36"/>
              <w:jc w:val="center"/>
              <w:rPr>
                <w:sz w:val="26"/>
                <w:szCs w:val="26"/>
              </w:rPr>
            </w:pPr>
            <w:r w:rsidRPr="00DB416C">
              <w:rPr>
                <w:sz w:val="26"/>
                <w:szCs w:val="26"/>
              </w:rPr>
              <w:t>9 956</w:t>
            </w:r>
          </w:p>
        </w:tc>
        <w:tc>
          <w:tcPr>
            <w:tcW w:w="817" w:type="pct"/>
            <w:vAlign w:val="center"/>
          </w:tcPr>
          <w:p w:rsidR="00151F53" w:rsidRPr="00DB416C" w:rsidRDefault="00151F53" w:rsidP="00621980">
            <w:pPr>
              <w:pStyle w:val="a6"/>
              <w:ind w:left="36"/>
              <w:jc w:val="center"/>
              <w:rPr>
                <w:sz w:val="26"/>
                <w:szCs w:val="26"/>
              </w:rPr>
            </w:pPr>
            <w:r w:rsidRPr="00DB416C">
              <w:rPr>
                <w:sz w:val="26"/>
                <w:szCs w:val="26"/>
              </w:rPr>
              <w:t>15 514</w:t>
            </w:r>
          </w:p>
        </w:tc>
        <w:tc>
          <w:tcPr>
            <w:tcW w:w="817" w:type="pct"/>
          </w:tcPr>
          <w:p w:rsidR="00151F53" w:rsidRPr="00DB416C" w:rsidRDefault="00151F53" w:rsidP="00621980">
            <w:pPr>
              <w:pStyle w:val="a6"/>
              <w:ind w:left="36"/>
              <w:jc w:val="center"/>
              <w:rPr>
                <w:sz w:val="26"/>
                <w:szCs w:val="26"/>
              </w:rPr>
            </w:pPr>
            <w:r w:rsidRPr="00DB416C">
              <w:rPr>
                <w:sz w:val="26"/>
                <w:szCs w:val="26"/>
              </w:rPr>
              <w:t>7 516</w:t>
            </w:r>
          </w:p>
        </w:tc>
      </w:tr>
      <w:tr w:rsidR="00151F53" w:rsidRPr="00DB416C" w:rsidTr="00621980">
        <w:trPr>
          <w:trHeight w:val="120"/>
        </w:trPr>
        <w:tc>
          <w:tcPr>
            <w:tcW w:w="1186" w:type="pct"/>
          </w:tcPr>
          <w:p w:rsidR="00151F53" w:rsidRPr="00DB416C" w:rsidRDefault="00151F53" w:rsidP="00621980">
            <w:pPr>
              <w:pStyle w:val="a6"/>
              <w:ind w:left="36"/>
              <w:jc w:val="both"/>
            </w:pPr>
            <w:r w:rsidRPr="00DB416C">
              <w:t>МРТ</w:t>
            </w:r>
          </w:p>
        </w:tc>
        <w:tc>
          <w:tcPr>
            <w:tcW w:w="637" w:type="pct"/>
            <w:vAlign w:val="center"/>
          </w:tcPr>
          <w:p w:rsidR="00151F53" w:rsidRPr="00DB416C" w:rsidRDefault="00151F53" w:rsidP="00621980">
            <w:pPr>
              <w:pStyle w:val="a6"/>
              <w:ind w:left="36"/>
              <w:jc w:val="center"/>
              <w:rPr>
                <w:sz w:val="26"/>
                <w:szCs w:val="26"/>
              </w:rPr>
            </w:pPr>
            <w:r w:rsidRPr="00DB416C">
              <w:rPr>
                <w:sz w:val="26"/>
                <w:szCs w:val="26"/>
              </w:rPr>
              <w:t>3 863</w:t>
            </w:r>
          </w:p>
        </w:tc>
        <w:tc>
          <w:tcPr>
            <w:tcW w:w="816" w:type="pct"/>
            <w:vAlign w:val="center"/>
          </w:tcPr>
          <w:p w:rsidR="00151F53" w:rsidRPr="00DB416C" w:rsidRDefault="00151F53" w:rsidP="00621980">
            <w:pPr>
              <w:pStyle w:val="a6"/>
              <w:ind w:left="36"/>
              <w:jc w:val="center"/>
              <w:rPr>
                <w:sz w:val="26"/>
                <w:szCs w:val="26"/>
              </w:rPr>
            </w:pPr>
            <w:r w:rsidRPr="00DB416C">
              <w:rPr>
                <w:sz w:val="26"/>
                <w:szCs w:val="26"/>
              </w:rPr>
              <w:t>4 952</w:t>
            </w:r>
          </w:p>
        </w:tc>
        <w:tc>
          <w:tcPr>
            <w:tcW w:w="727" w:type="pct"/>
            <w:vAlign w:val="center"/>
          </w:tcPr>
          <w:p w:rsidR="00151F53" w:rsidRPr="00DB416C" w:rsidRDefault="00151F53" w:rsidP="00621980">
            <w:pPr>
              <w:pStyle w:val="a6"/>
              <w:ind w:left="36"/>
              <w:jc w:val="center"/>
              <w:rPr>
                <w:sz w:val="26"/>
                <w:szCs w:val="26"/>
              </w:rPr>
            </w:pPr>
            <w:r w:rsidRPr="00DB416C">
              <w:rPr>
                <w:sz w:val="26"/>
                <w:szCs w:val="26"/>
              </w:rPr>
              <w:t>6 579</w:t>
            </w:r>
          </w:p>
        </w:tc>
        <w:tc>
          <w:tcPr>
            <w:tcW w:w="817" w:type="pct"/>
            <w:vAlign w:val="center"/>
          </w:tcPr>
          <w:p w:rsidR="00151F53" w:rsidRPr="00DB416C" w:rsidRDefault="00151F53" w:rsidP="00621980">
            <w:pPr>
              <w:pStyle w:val="a6"/>
              <w:ind w:left="36"/>
              <w:jc w:val="center"/>
              <w:rPr>
                <w:sz w:val="26"/>
                <w:szCs w:val="26"/>
              </w:rPr>
            </w:pPr>
            <w:r w:rsidRPr="00DB416C">
              <w:rPr>
                <w:sz w:val="26"/>
                <w:szCs w:val="26"/>
              </w:rPr>
              <w:t>7 701</w:t>
            </w:r>
          </w:p>
        </w:tc>
        <w:tc>
          <w:tcPr>
            <w:tcW w:w="817" w:type="pct"/>
          </w:tcPr>
          <w:p w:rsidR="00151F53" w:rsidRPr="00DB416C" w:rsidRDefault="00151F53" w:rsidP="00621980">
            <w:pPr>
              <w:pStyle w:val="a6"/>
              <w:ind w:left="36"/>
              <w:jc w:val="center"/>
              <w:rPr>
                <w:sz w:val="26"/>
                <w:szCs w:val="26"/>
              </w:rPr>
            </w:pPr>
            <w:r w:rsidRPr="00DB416C">
              <w:rPr>
                <w:sz w:val="26"/>
                <w:szCs w:val="26"/>
              </w:rPr>
              <w:t>7 814</w:t>
            </w:r>
          </w:p>
        </w:tc>
      </w:tr>
      <w:tr w:rsidR="00151F53" w:rsidRPr="00DB416C" w:rsidTr="00621980">
        <w:trPr>
          <w:trHeight w:val="120"/>
        </w:trPr>
        <w:tc>
          <w:tcPr>
            <w:tcW w:w="1186" w:type="pct"/>
          </w:tcPr>
          <w:p w:rsidR="00151F53" w:rsidRPr="00DB416C" w:rsidRDefault="00151F53" w:rsidP="00621980">
            <w:pPr>
              <w:pStyle w:val="a6"/>
              <w:ind w:left="36"/>
              <w:jc w:val="both"/>
            </w:pPr>
            <w:r w:rsidRPr="00DB416C">
              <w:t>Маммография</w:t>
            </w:r>
          </w:p>
        </w:tc>
        <w:tc>
          <w:tcPr>
            <w:tcW w:w="637" w:type="pct"/>
            <w:vAlign w:val="center"/>
          </w:tcPr>
          <w:p w:rsidR="00151F53" w:rsidRPr="00DB416C" w:rsidRDefault="00151F53" w:rsidP="00621980">
            <w:pPr>
              <w:pStyle w:val="a6"/>
              <w:ind w:left="36"/>
              <w:jc w:val="center"/>
              <w:rPr>
                <w:sz w:val="26"/>
                <w:szCs w:val="26"/>
              </w:rPr>
            </w:pPr>
            <w:r w:rsidRPr="00DB416C">
              <w:rPr>
                <w:sz w:val="26"/>
                <w:szCs w:val="26"/>
              </w:rPr>
              <w:t>15 720</w:t>
            </w:r>
          </w:p>
        </w:tc>
        <w:tc>
          <w:tcPr>
            <w:tcW w:w="816" w:type="pct"/>
            <w:vAlign w:val="center"/>
          </w:tcPr>
          <w:p w:rsidR="00151F53" w:rsidRPr="00DB416C" w:rsidRDefault="00151F53" w:rsidP="00621980">
            <w:pPr>
              <w:pStyle w:val="a6"/>
              <w:ind w:left="36"/>
              <w:jc w:val="center"/>
              <w:rPr>
                <w:sz w:val="26"/>
                <w:szCs w:val="26"/>
              </w:rPr>
            </w:pPr>
            <w:r w:rsidRPr="00DB416C">
              <w:rPr>
                <w:sz w:val="26"/>
                <w:szCs w:val="26"/>
              </w:rPr>
              <w:t>14 859</w:t>
            </w:r>
          </w:p>
        </w:tc>
        <w:tc>
          <w:tcPr>
            <w:tcW w:w="727" w:type="pct"/>
            <w:vAlign w:val="center"/>
          </w:tcPr>
          <w:p w:rsidR="00151F53" w:rsidRPr="00DB416C" w:rsidRDefault="00151F53" w:rsidP="00621980">
            <w:pPr>
              <w:pStyle w:val="a6"/>
              <w:ind w:left="36"/>
              <w:jc w:val="center"/>
              <w:rPr>
                <w:sz w:val="26"/>
                <w:szCs w:val="26"/>
              </w:rPr>
            </w:pPr>
            <w:r w:rsidRPr="00DB416C">
              <w:rPr>
                <w:sz w:val="26"/>
                <w:szCs w:val="26"/>
              </w:rPr>
              <w:t>10 358</w:t>
            </w:r>
          </w:p>
        </w:tc>
        <w:tc>
          <w:tcPr>
            <w:tcW w:w="817" w:type="pct"/>
            <w:vAlign w:val="center"/>
          </w:tcPr>
          <w:p w:rsidR="00151F53" w:rsidRPr="00DB416C" w:rsidRDefault="00151F53" w:rsidP="00621980">
            <w:pPr>
              <w:pStyle w:val="a6"/>
              <w:ind w:left="36"/>
              <w:jc w:val="center"/>
              <w:rPr>
                <w:sz w:val="26"/>
                <w:szCs w:val="26"/>
              </w:rPr>
            </w:pPr>
            <w:r w:rsidRPr="00DB416C">
              <w:rPr>
                <w:sz w:val="26"/>
                <w:szCs w:val="26"/>
              </w:rPr>
              <w:t>19 792</w:t>
            </w:r>
          </w:p>
        </w:tc>
        <w:tc>
          <w:tcPr>
            <w:tcW w:w="817" w:type="pct"/>
          </w:tcPr>
          <w:p w:rsidR="00151F53" w:rsidRPr="00DB416C" w:rsidRDefault="00151F53" w:rsidP="00621980">
            <w:pPr>
              <w:pStyle w:val="a6"/>
              <w:ind w:left="36"/>
              <w:jc w:val="center"/>
              <w:rPr>
                <w:sz w:val="26"/>
                <w:szCs w:val="26"/>
              </w:rPr>
            </w:pPr>
            <w:r w:rsidRPr="00DB416C">
              <w:rPr>
                <w:sz w:val="26"/>
                <w:szCs w:val="26"/>
              </w:rPr>
              <w:t>20 208</w:t>
            </w:r>
          </w:p>
        </w:tc>
      </w:tr>
      <w:tr w:rsidR="00151F53" w:rsidRPr="00DD677C" w:rsidTr="00621980">
        <w:trPr>
          <w:trHeight w:val="120"/>
        </w:trPr>
        <w:tc>
          <w:tcPr>
            <w:tcW w:w="1186" w:type="pct"/>
          </w:tcPr>
          <w:p w:rsidR="00151F53" w:rsidRPr="00DD677C" w:rsidRDefault="00151F53" w:rsidP="00621980">
            <w:pPr>
              <w:pStyle w:val="a6"/>
              <w:ind w:left="36"/>
              <w:jc w:val="both"/>
              <w:rPr>
                <w:b/>
              </w:rPr>
            </w:pPr>
            <w:r w:rsidRPr="00DD677C">
              <w:rPr>
                <w:b/>
              </w:rPr>
              <w:t>ЭХО-КГ</w:t>
            </w:r>
          </w:p>
        </w:tc>
        <w:tc>
          <w:tcPr>
            <w:tcW w:w="637" w:type="pct"/>
            <w:vAlign w:val="center"/>
          </w:tcPr>
          <w:p w:rsidR="00151F53" w:rsidRPr="00DD677C" w:rsidRDefault="00151F53" w:rsidP="00621980">
            <w:pPr>
              <w:pStyle w:val="a6"/>
              <w:ind w:left="36"/>
              <w:jc w:val="center"/>
              <w:rPr>
                <w:sz w:val="26"/>
                <w:szCs w:val="26"/>
              </w:rPr>
            </w:pPr>
            <w:r w:rsidRPr="00DD677C">
              <w:rPr>
                <w:sz w:val="26"/>
                <w:szCs w:val="26"/>
              </w:rPr>
              <w:t>4682</w:t>
            </w:r>
          </w:p>
        </w:tc>
        <w:tc>
          <w:tcPr>
            <w:tcW w:w="816" w:type="pct"/>
            <w:vAlign w:val="center"/>
          </w:tcPr>
          <w:p w:rsidR="00151F53" w:rsidRPr="00DD677C" w:rsidRDefault="00151F53" w:rsidP="00621980">
            <w:pPr>
              <w:pStyle w:val="a6"/>
              <w:ind w:left="36"/>
              <w:jc w:val="center"/>
              <w:rPr>
                <w:sz w:val="26"/>
                <w:szCs w:val="26"/>
              </w:rPr>
            </w:pPr>
            <w:r w:rsidRPr="00DD677C">
              <w:rPr>
                <w:sz w:val="26"/>
                <w:szCs w:val="26"/>
              </w:rPr>
              <w:t>3739</w:t>
            </w:r>
          </w:p>
        </w:tc>
        <w:tc>
          <w:tcPr>
            <w:tcW w:w="727" w:type="pct"/>
            <w:vAlign w:val="center"/>
          </w:tcPr>
          <w:p w:rsidR="00151F53" w:rsidRPr="007D0098" w:rsidRDefault="00151F53" w:rsidP="00621980">
            <w:pPr>
              <w:pStyle w:val="a6"/>
              <w:ind w:left="36"/>
              <w:jc w:val="center"/>
              <w:rPr>
                <w:sz w:val="26"/>
                <w:szCs w:val="26"/>
              </w:rPr>
            </w:pPr>
            <w:r w:rsidRPr="007D0098">
              <w:rPr>
                <w:sz w:val="26"/>
                <w:szCs w:val="26"/>
              </w:rPr>
              <w:t>3483</w:t>
            </w:r>
          </w:p>
        </w:tc>
        <w:tc>
          <w:tcPr>
            <w:tcW w:w="817" w:type="pct"/>
            <w:vAlign w:val="center"/>
          </w:tcPr>
          <w:p w:rsidR="00151F53" w:rsidRPr="00E11637" w:rsidRDefault="00151F53" w:rsidP="00621980">
            <w:pPr>
              <w:pStyle w:val="a6"/>
              <w:ind w:left="36"/>
              <w:jc w:val="center"/>
              <w:rPr>
                <w:b/>
                <w:sz w:val="26"/>
                <w:szCs w:val="26"/>
              </w:rPr>
            </w:pPr>
            <w:r w:rsidRPr="00E11637">
              <w:rPr>
                <w:b/>
                <w:sz w:val="26"/>
                <w:szCs w:val="26"/>
              </w:rPr>
              <w:t>5 789</w:t>
            </w:r>
          </w:p>
        </w:tc>
        <w:tc>
          <w:tcPr>
            <w:tcW w:w="817" w:type="pct"/>
          </w:tcPr>
          <w:p w:rsidR="00151F53" w:rsidRPr="00E11637" w:rsidRDefault="00151F53" w:rsidP="00621980">
            <w:pPr>
              <w:pStyle w:val="a6"/>
              <w:ind w:left="36"/>
              <w:jc w:val="center"/>
              <w:rPr>
                <w:b/>
                <w:sz w:val="26"/>
                <w:szCs w:val="26"/>
              </w:rPr>
            </w:pPr>
            <w:r>
              <w:rPr>
                <w:b/>
                <w:sz w:val="26"/>
                <w:szCs w:val="26"/>
              </w:rPr>
              <w:t>6 967</w:t>
            </w:r>
          </w:p>
        </w:tc>
      </w:tr>
      <w:tr w:rsidR="00151F53" w:rsidRPr="00DD677C" w:rsidTr="00621980">
        <w:trPr>
          <w:trHeight w:val="120"/>
        </w:trPr>
        <w:tc>
          <w:tcPr>
            <w:tcW w:w="1186" w:type="pct"/>
          </w:tcPr>
          <w:p w:rsidR="00151F53" w:rsidRPr="00DD677C" w:rsidRDefault="00151F53" w:rsidP="00621980">
            <w:pPr>
              <w:pStyle w:val="a6"/>
              <w:ind w:left="36"/>
              <w:jc w:val="both"/>
              <w:rPr>
                <w:b/>
              </w:rPr>
            </w:pPr>
            <w:r w:rsidRPr="00DD677C">
              <w:rPr>
                <w:b/>
              </w:rPr>
              <w:t>Эндоскопия</w:t>
            </w:r>
          </w:p>
        </w:tc>
        <w:tc>
          <w:tcPr>
            <w:tcW w:w="637" w:type="pct"/>
            <w:vAlign w:val="center"/>
          </w:tcPr>
          <w:p w:rsidR="00151F53" w:rsidRPr="00DD677C" w:rsidRDefault="00151F53" w:rsidP="00621980">
            <w:pPr>
              <w:pStyle w:val="a6"/>
              <w:ind w:left="36"/>
              <w:jc w:val="center"/>
              <w:rPr>
                <w:sz w:val="26"/>
                <w:szCs w:val="26"/>
              </w:rPr>
            </w:pPr>
            <w:r w:rsidRPr="00DD677C">
              <w:rPr>
                <w:sz w:val="26"/>
                <w:szCs w:val="26"/>
              </w:rPr>
              <w:t>10496</w:t>
            </w:r>
          </w:p>
        </w:tc>
        <w:tc>
          <w:tcPr>
            <w:tcW w:w="816" w:type="pct"/>
            <w:vAlign w:val="center"/>
          </w:tcPr>
          <w:p w:rsidR="00151F53" w:rsidRPr="00DD677C" w:rsidRDefault="00151F53" w:rsidP="00621980">
            <w:pPr>
              <w:pStyle w:val="a6"/>
              <w:ind w:left="36"/>
              <w:jc w:val="center"/>
              <w:rPr>
                <w:sz w:val="26"/>
                <w:szCs w:val="26"/>
              </w:rPr>
            </w:pPr>
            <w:r w:rsidRPr="00DD677C">
              <w:rPr>
                <w:sz w:val="26"/>
                <w:szCs w:val="26"/>
              </w:rPr>
              <w:t>10053</w:t>
            </w:r>
          </w:p>
        </w:tc>
        <w:tc>
          <w:tcPr>
            <w:tcW w:w="727" w:type="pct"/>
            <w:vAlign w:val="center"/>
          </w:tcPr>
          <w:p w:rsidR="00151F53" w:rsidRPr="007D0098" w:rsidRDefault="00151F53" w:rsidP="00621980">
            <w:pPr>
              <w:pStyle w:val="a6"/>
              <w:ind w:left="36"/>
              <w:jc w:val="center"/>
              <w:rPr>
                <w:sz w:val="26"/>
                <w:szCs w:val="26"/>
              </w:rPr>
            </w:pPr>
            <w:r w:rsidRPr="007D0098">
              <w:rPr>
                <w:sz w:val="26"/>
                <w:szCs w:val="26"/>
              </w:rPr>
              <w:t>6776</w:t>
            </w:r>
          </w:p>
        </w:tc>
        <w:tc>
          <w:tcPr>
            <w:tcW w:w="817" w:type="pct"/>
            <w:vAlign w:val="center"/>
          </w:tcPr>
          <w:p w:rsidR="00151F53" w:rsidRPr="00E11637" w:rsidRDefault="00151F53" w:rsidP="00621980">
            <w:pPr>
              <w:pStyle w:val="a6"/>
              <w:ind w:left="36"/>
              <w:jc w:val="center"/>
              <w:rPr>
                <w:b/>
                <w:sz w:val="26"/>
                <w:szCs w:val="26"/>
              </w:rPr>
            </w:pPr>
            <w:r w:rsidRPr="00E11637">
              <w:rPr>
                <w:b/>
                <w:sz w:val="26"/>
                <w:szCs w:val="26"/>
              </w:rPr>
              <w:t>8 426</w:t>
            </w:r>
          </w:p>
        </w:tc>
        <w:tc>
          <w:tcPr>
            <w:tcW w:w="817" w:type="pct"/>
          </w:tcPr>
          <w:p w:rsidR="00151F53" w:rsidRPr="00E11637" w:rsidRDefault="00151F53" w:rsidP="00621980">
            <w:pPr>
              <w:pStyle w:val="a6"/>
              <w:ind w:left="36"/>
              <w:jc w:val="center"/>
              <w:rPr>
                <w:b/>
                <w:sz w:val="26"/>
                <w:szCs w:val="26"/>
              </w:rPr>
            </w:pPr>
            <w:r>
              <w:rPr>
                <w:b/>
                <w:sz w:val="26"/>
                <w:szCs w:val="26"/>
              </w:rPr>
              <w:t>7 478</w:t>
            </w:r>
          </w:p>
        </w:tc>
      </w:tr>
    </w:tbl>
    <w:p w:rsidR="00151F53" w:rsidRDefault="00151F53" w:rsidP="00B35E1B">
      <w:pPr>
        <w:ind w:firstLine="709"/>
        <w:jc w:val="both"/>
        <w:rPr>
          <w:sz w:val="28"/>
          <w:szCs w:val="28"/>
        </w:rPr>
      </w:pPr>
    </w:p>
    <w:p w:rsidR="00A5161B" w:rsidRDefault="00A5161B" w:rsidP="00B35E1B">
      <w:pPr>
        <w:ind w:firstLine="709"/>
        <w:jc w:val="both"/>
        <w:rPr>
          <w:sz w:val="28"/>
          <w:szCs w:val="28"/>
        </w:rPr>
      </w:pPr>
      <w:r>
        <w:rPr>
          <w:sz w:val="28"/>
          <w:szCs w:val="28"/>
        </w:rPr>
        <w:lastRenderedPageBreak/>
        <w:t>Меняется и смысловое содержание самой амбулаторной помощи. Те методики и подходы, которые были в порядке вещей 30 лет назад, уже не эффективны. Переосмысление процессов и внедрение новых подходов позволяет нам двигаться вперед и создавать для пациентов более удобные условия для получения качественной медицинской помощи (обилие цифровых сервисов, новые алгоритмы диагностики  и лечения, комфортные условия).</w:t>
      </w:r>
    </w:p>
    <w:p w:rsidR="00E3607C" w:rsidRDefault="00E3607C" w:rsidP="00B35E1B">
      <w:pPr>
        <w:ind w:firstLine="709"/>
        <w:jc w:val="both"/>
        <w:rPr>
          <w:sz w:val="28"/>
          <w:szCs w:val="28"/>
        </w:rPr>
      </w:pPr>
      <w:r>
        <w:rPr>
          <w:sz w:val="28"/>
          <w:szCs w:val="28"/>
        </w:rPr>
        <w:t>Необходимо отметить, что кроме такого масштабного преобразования поликлинической системы Москвы, создаются также современные инновационные медицинские центры</w:t>
      </w:r>
      <w:r w:rsidRPr="00E3607C">
        <w:rPr>
          <w:sz w:val="28"/>
          <w:szCs w:val="28"/>
        </w:rPr>
        <w:t xml:space="preserve">: </w:t>
      </w:r>
      <w:r>
        <w:rPr>
          <w:sz w:val="28"/>
          <w:szCs w:val="28"/>
        </w:rPr>
        <w:t>крупнейший лечебно-диагностический корпус Московского клинического научного центра Логинова (76 тысяч кв. метров), новый комплекс Инфекционной КБ №1 (100 тысяч кв. метро), 6 скоропомощных стационарных комплексов. Они будут оставаться актуальными и оказывать медицинскую помощь москвичам не одно десятилетие.</w:t>
      </w:r>
    </w:p>
    <w:p w:rsidR="00E3607C" w:rsidRDefault="00E3607C" w:rsidP="00B35E1B">
      <w:pPr>
        <w:ind w:firstLine="709"/>
        <w:jc w:val="both"/>
        <w:rPr>
          <w:sz w:val="28"/>
          <w:szCs w:val="28"/>
        </w:rPr>
      </w:pPr>
    </w:p>
    <w:p w:rsidR="00E3607C" w:rsidRDefault="00E3607C" w:rsidP="00E3607C">
      <w:pPr>
        <w:ind w:firstLine="709"/>
        <w:jc w:val="center"/>
        <w:rPr>
          <w:b/>
          <w:sz w:val="28"/>
          <w:szCs w:val="28"/>
        </w:rPr>
      </w:pPr>
      <w:r>
        <w:rPr>
          <w:b/>
          <w:sz w:val="28"/>
          <w:szCs w:val="28"/>
        </w:rPr>
        <w:t>Общегородские проекты</w:t>
      </w:r>
    </w:p>
    <w:p w:rsidR="00E3607C" w:rsidRDefault="00E3607C" w:rsidP="00E3607C">
      <w:pPr>
        <w:ind w:firstLine="709"/>
        <w:jc w:val="both"/>
        <w:rPr>
          <w:i/>
          <w:sz w:val="28"/>
          <w:szCs w:val="28"/>
        </w:rPr>
      </w:pPr>
      <w:r>
        <w:rPr>
          <w:i/>
          <w:sz w:val="28"/>
          <w:szCs w:val="28"/>
        </w:rPr>
        <w:t>«Здоровая Москва»</w:t>
      </w:r>
    </w:p>
    <w:p w:rsidR="00E3607C" w:rsidRDefault="00E3607C" w:rsidP="00E3607C">
      <w:pPr>
        <w:ind w:firstLine="709"/>
        <w:jc w:val="both"/>
        <w:rPr>
          <w:i/>
          <w:sz w:val="28"/>
          <w:szCs w:val="28"/>
        </w:rPr>
      </w:pPr>
    </w:p>
    <w:p w:rsidR="00DB416C" w:rsidRDefault="00E3607C" w:rsidP="00E3607C">
      <w:pPr>
        <w:ind w:firstLine="709"/>
        <w:jc w:val="both"/>
        <w:rPr>
          <w:sz w:val="28"/>
          <w:szCs w:val="28"/>
        </w:rPr>
      </w:pPr>
      <w:r>
        <w:rPr>
          <w:sz w:val="28"/>
          <w:szCs w:val="28"/>
        </w:rPr>
        <w:t xml:space="preserve">Программа чекапов в павильонах «Здоровая Москва» в столичных парках и скверах в теплое время года включает в себя самые информативные обследования, которые позволяют на ранней стадии выявить факторы риска развития осложнений и хронических заболеваний. </w:t>
      </w:r>
      <w:r w:rsidR="00DB416C">
        <w:rPr>
          <w:sz w:val="28"/>
          <w:szCs w:val="28"/>
        </w:rPr>
        <w:t>Обследование можно пройти без предварительной записи, бесплатно, всего за 1 час. Программа обследования направлена на выявление сахарного диабета, заболеваний дыхательной системы, сердечно-сосудистых заболеваний, онкологической патологии и ряда других. П</w:t>
      </w:r>
      <w:r>
        <w:rPr>
          <w:sz w:val="28"/>
          <w:szCs w:val="28"/>
        </w:rPr>
        <w:t xml:space="preserve">ациенты, перенесшие  </w:t>
      </w:r>
      <w:r w:rsidRPr="009C71AF">
        <w:rPr>
          <w:sz w:val="28"/>
          <w:szCs w:val="28"/>
        </w:rPr>
        <w:t>COVID-19</w:t>
      </w:r>
      <w:r>
        <w:rPr>
          <w:sz w:val="28"/>
          <w:szCs w:val="28"/>
        </w:rPr>
        <w:t xml:space="preserve">, </w:t>
      </w:r>
      <w:r w:rsidR="00DB416C">
        <w:rPr>
          <w:sz w:val="28"/>
          <w:szCs w:val="28"/>
        </w:rPr>
        <w:t>могут</w:t>
      </w:r>
      <w:r>
        <w:rPr>
          <w:sz w:val="28"/>
          <w:szCs w:val="28"/>
        </w:rPr>
        <w:t xml:space="preserve"> пройти углубленную диспансеризацию</w:t>
      </w:r>
      <w:r w:rsidR="00DB416C">
        <w:rPr>
          <w:sz w:val="28"/>
          <w:szCs w:val="28"/>
        </w:rPr>
        <w:t>, включающую дополнительные исследования,</w:t>
      </w:r>
      <w:r>
        <w:rPr>
          <w:sz w:val="28"/>
          <w:szCs w:val="28"/>
        </w:rPr>
        <w:t xml:space="preserve">  для своевременного выявления последствий  </w:t>
      </w:r>
      <w:r w:rsidRPr="009C71AF">
        <w:rPr>
          <w:sz w:val="28"/>
          <w:szCs w:val="28"/>
        </w:rPr>
        <w:t>COVID-19</w:t>
      </w:r>
      <w:r>
        <w:rPr>
          <w:sz w:val="28"/>
          <w:szCs w:val="28"/>
        </w:rPr>
        <w:t xml:space="preserve">.  </w:t>
      </w:r>
    </w:p>
    <w:p w:rsidR="00E3607C" w:rsidRPr="00E3607C" w:rsidRDefault="00DB416C" w:rsidP="00E3607C">
      <w:pPr>
        <w:ind w:firstLine="709"/>
        <w:jc w:val="both"/>
        <w:rPr>
          <w:i/>
          <w:sz w:val="28"/>
          <w:szCs w:val="28"/>
        </w:rPr>
      </w:pPr>
      <w:r>
        <w:rPr>
          <w:sz w:val="28"/>
          <w:szCs w:val="28"/>
        </w:rPr>
        <w:t xml:space="preserve">Проект «Здоровая Москва» доказал свою эффективность и востребованность. </w:t>
      </w:r>
      <w:r w:rsidR="00E3607C">
        <w:rPr>
          <w:sz w:val="28"/>
          <w:szCs w:val="28"/>
        </w:rPr>
        <w:t>Всего</w:t>
      </w:r>
      <w:r>
        <w:rPr>
          <w:sz w:val="28"/>
          <w:szCs w:val="28"/>
        </w:rPr>
        <w:t>с 2019 года москвичи проверили здоровье в парках свыше 1 миллиона раз. В 2022 году более 370 тысяч горожан прошли такое обследование, из</w:t>
      </w:r>
      <w:r w:rsidR="00E3607C">
        <w:rPr>
          <w:sz w:val="28"/>
          <w:szCs w:val="28"/>
        </w:rPr>
        <w:t xml:space="preserve">на базе </w:t>
      </w:r>
      <w:r>
        <w:rPr>
          <w:sz w:val="28"/>
          <w:szCs w:val="28"/>
        </w:rPr>
        <w:t xml:space="preserve">нашего павильона, который располагался в Афганском сквере, </w:t>
      </w:r>
      <w:r w:rsidR="00E3607C">
        <w:rPr>
          <w:sz w:val="28"/>
          <w:szCs w:val="28"/>
        </w:rPr>
        <w:t xml:space="preserve"> профилактические и диспансерные осмотры проведены 36 237 пациентам.</w:t>
      </w:r>
    </w:p>
    <w:p w:rsidR="00895094" w:rsidRPr="00B35E1B" w:rsidRDefault="00895094" w:rsidP="00B35E1B">
      <w:pPr>
        <w:jc w:val="both"/>
        <w:rPr>
          <w:sz w:val="28"/>
          <w:szCs w:val="28"/>
        </w:rPr>
      </w:pPr>
    </w:p>
    <w:p w:rsidR="007476B1" w:rsidRDefault="00DB416C" w:rsidP="009C168D">
      <w:pPr>
        <w:pStyle w:val="a6"/>
        <w:jc w:val="both"/>
        <w:rPr>
          <w:i/>
          <w:sz w:val="28"/>
          <w:szCs w:val="28"/>
        </w:rPr>
      </w:pPr>
      <w:r>
        <w:rPr>
          <w:i/>
          <w:sz w:val="28"/>
          <w:szCs w:val="28"/>
        </w:rPr>
        <w:t>Проактивное динамическое наблюдение</w:t>
      </w:r>
    </w:p>
    <w:p w:rsidR="0040222E" w:rsidRPr="0040222E" w:rsidRDefault="0040222E" w:rsidP="0040222E">
      <w:pPr>
        <w:jc w:val="both"/>
        <w:rPr>
          <w:i/>
          <w:sz w:val="28"/>
          <w:szCs w:val="28"/>
        </w:rPr>
      </w:pPr>
    </w:p>
    <w:p w:rsidR="0040222E" w:rsidRDefault="0040222E" w:rsidP="0040222E">
      <w:pPr>
        <w:pStyle w:val="a6"/>
        <w:jc w:val="both"/>
        <w:rPr>
          <w:sz w:val="28"/>
          <w:szCs w:val="28"/>
        </w:rPr>
      </w:pPr>
      <w:r>
        <w:rPr>
          <w:sz w:val="28"/>
          <w:szCs w:val="28"/>
        </w:rPr>
        <w:t>Проект по проактивному динамическому диспансерному наблюдению людей</w:t>
      </w:r>
    </w:p>
    <w:p w:rsidR="0040222E" w:rsidRDefault="0040222E" w:rsidP="0040222E">
      <w:pPr>
        <w:jc w:val="both"/>
        <w:rPr>
          <w:sz w:val="28"/>
          <w:szCs w:val="28"/>
        </w:rPr>
      </w:pPr>
      <w:r w:rsidRPr="0040222E">
        <w:rPr>
          <w:sz w:val="28"/>
          <w:szCs w:val="28"/>
        </w:rPr>
        <w:t xml:space="preserve">с хроническими заболеваниями </w:t>
      </w:r>
      <w:r w:rsidR="008448A1" w:rsidRPr="0040222E">
        <w:rPr>
          <w:sz w:val="28"/>
          <w:szCs w:val="28"/>
        </w:rPr>
        <w:t>начал реализовываться в столице в 2022 году.</w:t>
      </w:r>
    </w:p>
    <w:p w:rsidR="0040222E" w:rsidRPr="00937F61" w:rsidRDefault="0040222E" w:rsidP="0040222E">
      <w:pPr>
        <w:ind w:firstLine="851"/>
        <w:jc w:val="both"/>
        <w:rPr>
          <w:sz w:val="28"/>
          <w:szCs w:val="28"/>
        </w:rPr>
      </w:pPr>
      <w:r>
        <w:rPr>
          <w:sz w:val="28"/>
          <w:szCs w:val="28"/>
        </w:rPr>
        <w:t xml:space="preserve">В настоящее время в </w:t>
      </w:r>
      <w:r w:rsidRPr="00937F61">
        <w:rPr>
          <w:sz w:val="28"/>
          <w:szCs w:val="28"/>
        </w:rPr>
        <w:t>проектвключены следующие широ</w:t>
      </w:r>
      <w:r>
        <w:rPr>
          <w:sz w:val="28"/>
          <w:szCs w:val="28"/>
        </w:rPr>
        <w:t>ко распространенные заболевания, которые вносят</w:t>
      </w:r>
      <w:r w:rsidRPr="00B93A3D">
        <w:rPr>
          <w:sz w:val="28"/>
          <w:szCs w:val="28"/>
        </w:rPr>
        <w:t xml:space="preserve"> наибольший вклад в структуру смертности</w:t>
      </w:r>
      <w:r>
        <w:rPr>
          <w:sz w:val="28"/>
          <w:szCs w:val="28"/>
        </w:rPr>
        <w:t>:</w:t>
      </w:r>
    </w:p>
    <w:p w:rsidR="0040222E" w:rsidRPr="00937F61" w:rsidRDefault="0040222E" w:rsidP="0040222E">
      <w:pPr>
        <w:ind w:firstLine="851"/>
        <w:jc w:val="both"/>
        <w:rPr>
          <w:sz w:val="28"/>
          <w:szCs w:val="28"/>
        </w:rPr>
      </w:pPr>
      <w:r w:rsidRPr="00937F61">
        <w:rPr>
          <w:sz w:val="28"/>
          <w:szCs w:val="28"/>
        </w:rPr>
        <w:t>1.</w:t>
      </w:r>
      <w:r w:rsidRPr="00937F61">
        <w:rPr>
          <w:sz w:val="28"/>
          <w:szCs w:val="28"/>
        </w:rPr>
        <w:tab/>
        <w:t>Сахарный диабет II типа</w:t>
      </w:r>
    </w:p>
    <w:p w:rsidR="0040222E" w:rsidRPr="00937F61" w:rsidRDefault="0040222E" w:rsidP="0040222E">
      <w:pPr>
        <w:ind w:firstLine="851"/>
        <w:jc w:val="both"/>
        <w:rPr>
          <w:sz w:val="28"/>
          <w:szCs w:val="28"/>
        </w:rPr>
      </w:pPr>
      <w:r w:rsidRPr="00937F61">
        <w:rPr>
          <w:sz w:val="28"/>
          <w:szCs w:val="28"/>
        </w:rPr>
        <w:t>2.</w:t>
      </w:r>
      <w:r w:rsidRPr="00937F61">
        <w:rPr>
          <w:sz w:val="28"/>
          <w:szCs w:val="28"/>
        </w:rPr>
        <w:tab/>
        <w:t>Гиперхолестеринемия</w:t>
      </w:r>
    </w:p>
    <w:p w:rsidR="0040222E" w:rsidRPr="00937F61" w:rsidRDefault="0040222E" w:rsidP="0040222E">
      <w:pPr>
        <w:ind w:firstLine="851"/>
        <w:jc w:val="both"/>
        <w:rPr>
          <w:sz w:val="28"/>
          <w:szCs w:val="28"/>
        </w:rPr>
      </w:pPr>
      <w:r w:rsidRPr="00937F61">
        <w:rPr>
          <w:sz w:val="28"/>
          <w:szCs w:val="28"/>
        </w:rPr>
        <w:t>3.</w:t>
      </w:r>
      <w:r w:rsidRPr="00937F61">
        <w:rPr>
          <w:sz w:val="28"/>
          <w:szCs w:val="28"/>
        </w:rPr>
        <w:tab/>
        <w:t>Артериальная гипертония</w:t>
      </w:r>
    </w:p>
    <w:p w:rsidR="0040222E" w:rsidRPr="00937F61" w:rsidRDefault="0040222E" w:rsidP="0040222E">
      <w:pPr>
        <w:ind w:firstLine="851"/>
        <w:jc w:val="both"/>
        <w:rPr>
          <w:sz w:val="28"/>
          <w:szCs w:val="28"/>
        </w:rPr>
      </w:pPr>
      <w:r w:rsidRPr="00937F61">
        <w:rPr>
          <w:sz w:val="28"/>
          <w:szCs w:val="28"/>
        </w:rPr>
        <w:t>4.</w:t>
      </w:r>
      <w:r w:rsidRPr="00937F61">
        <w:rPr>
          <w:sz w:val="28"/>
          <w:szCs w:val="28"/>
        </w:rPr>
        <w:tab/>
        <w:t>Ишемическая болезнь сердца и инфаркт миокарда</w:t>
      </w:r>
    </w:p>
    <w:p w:rsidR="0040222E" w:rsidRPr="00937F61" w:rsidRDefault="0040222E" w:rsidP="0040222E">
      <w:pPr>
        <w:ind w:firstLine="851"/>
        <w:jc w:val="both"/>
        <w:rPr>
          <w:sz w:val="28"/>
          <w:szCs w:val="28"/>
        </w:rPr>
      </w:pPr>
      <w:r w:rsidRPr="00937F61">
        <w:rPr>
          <w:sz w:val="28"/>
          <w:szCs w:val="28"/>
        </w:rPr>
        <w:t>5.</w:t>
      </w:r>
      <w:r w:rsidRPr="00937F61">
        <w:rPr>
          <w:sz w:val="28"/>
          <w:szCs w:val="28"/>
        </w:rPr>
        <w:tab/>
        <w:t>Фибрилляция и трепетание предсердий</w:t>
      </w:r>
    </w:p>
    <w:p w:rsidR="0040222E" w:rsidRPr="00937F61" w:rsidRDefault="0040222E" w:rsidP="0040222E">
      <w:pPr>
        <w:ind w:firstLine="851"/>
        <w:jc w:val="both"/>
        <w:rPr>
          <w:sz w:val="28"/>
          <w:szCs w:val="28"/>
        </w:rPr>
      </w:pPr>
      <w:r w:rsidRPr="00937F61">
        <w:rPr>
          <w:sz w:val="28"/>
          <w:szCs w:val="28"/>
        </w:rPr>
        <w:t>6.</w:t>
      </w:r>
      <w:r w:rsidRPr="00937F61">
        <w:rPr>
          <w:sz w:val="28"/>
          <w:szCs w:val="28"/>
        </w:rPr>
        <w:tab/>
        <w:t>Хроническая сердечная недостаточность</w:t>
      </w:r>
    </w:p>
    <w:p w:rsidR="0040222E" w:rsidRPr="00937F61" w:rsidRDefault="0040222E" w:rsidP="0040222E">
      <w:pPr>
        <w:ind w:firstLine="851"/>
        <w:jc w:val="both"/>
        <w:rPr>
          <w:sz w:val="28"/>
          <w:szCs w:val="28"/>
        </w:rPr>
      </w:pPr>
      <w:r w:rsidRPr="00937F61">
        <w:rPr>
          <w:sz w:val="28"/>
          <w:szCs w:val="28"/>
        </w:rPr>
        <w:lastRenderedPageBreak/>
        <w:t>7.</w:t>
      </w:r>
      <w:r w:rsidRPr="00937F61">
        <w:rPr>
          <w:sz w:val="28"/>
          <w:szCs w:val="28"/>
        </w:rPr>
        <w:tab/>
        <w:t>Острое нарушение мозгового кровообращения</w:t>
      </w:r>
    </w:p>
    <w:p w:rsidR="0040222E" w:rsidRPr="00937F61" w:rsidRDefault="0040222E" w:rsidP="0040222E">
      <w:pPr>
        <w:ind w:firstLine="851"/>
        <w:jc w:val="both"/>
        <w:rPr>
          <w:sz w:val="28"/>
          <w:szCs w:val="28"/>
        </w:rPr>
      </w:pPr>
      <w:r w:rsidRPr="00937F61">
        <w:rPr>
          <w:sz w:val="28"/>
          <w:szCs w:val="28"/>
        </w:rPr>
        <w:t>8.</w:t>
      </w:r>
      <w:r w:rsidRPr="00937F61">
        <w:rPr>
          <w:sz w:val="28"/>
          <w:szCs w:val="28"/>
        </w:rPr>
        <w:tab/>
        <w:t>Хроническая обструктивная болезнь легких</w:t>
      </w:r>
    </w:p>
    <w:p w:rsidR="0040222E" w:rsidRDefault="0040222E" w:rsidP="0040222E">
      <w:pPr>
        <w:ind w:firstLine="851"/>
        <w:jc w:val="both"/>
        <w:rPr>
          <w:sz w:val="28"/>
          <w:szCs w:val="28"/>
        </w:rPr>
      </w:pPr>
      <w:r w:rsidRPr="00937F61">
        <w:rPr>
          <w:sz w:val="28"/>
          <w:szCs w:val="28"/>
        </w:rPr>
        <w:t>9.</w:t>
      </w:r>
      <w:r w:rsidRPr="00937F61">
        <w:rPr>
          <w:sz w:val="28"/>
          <w:szCs w:val="28"/>
        </w:rPr>
        <w:tab/>
        <w:t>Язвенная болезнь</w:t>
      </w:r>
    </w:p>
    <w:p w:rsidR="0040222E" w:rsidRPr="0040222E" w:rsidRDefault="0040222E" w:rsidP="0040222E">
      <w:pPr>
        <w:rPr>
          <w:rStyle w:val="21pt"/>
          <w:rFonts w:eastAsiaTheme="minorHAnsi"/>
          <w:sz w:val="28"/>
          <w:szCs w:val="28"/>
        </w:rPr>
      </w:pPr>
    </w:p>
    <w:p w:rsidR="008448A1" w:rsidRDefault="008448A1" w:rsidP="008448A1">
      <w:pPr>
        <w:ind w:firstLine="851"/>
        <w:jc w:val="both"/>
        <w:rPr>
          <w:rStyle w:val="21pt"/>
          <w:rFonts w:eastAsiaTheme="minorHAnsi"/>
          <w:sz w:val="28"/>
          <w:szCs w:val="28"/>
        </w:rPr>
      </w:pPr>
      <w:r>
        <w:rPr>
          <w:rStyle w:val="21pt"/>
          <w:rFonts w:eastAsiaTheme="minorHAnsi"/>
          <w:sz w:val="28"/>
          <w:szCs w:val="28"/>
        </w:rPr>
        <w:t xml:space="preserve">Именно от качества медицинского сопровождения таких пациентов, полноты и своевременности проведения всех необходимых лабораторно-инструментальных исследований, врачебных консультаций и </w:t>
      </w:r>
      <w:r>
        <w:rPr>
          <w:color w:val="0E0E0F"/>
          <w:sz w:val="28"/>
          <w:szCs w:val="28"/>
        </w:rPr>
        <w:t>э</w:t>
      </w:r>
      <w:r w:rsidRPr="00E4246C">
        <w:rPr>
          <w:color w:val="0E0E0F"/>
          <w:sz w:val="28"/>
          <w:szCs w:val="28"/>
        </w:rPr>
        <w:t>ффективно</w:t>
      </w:r>
      <w:r>
        <w:rPr>
          <w:color w:val="0E0E0F"/>
          <w:sz w:val="28"/>
          <w:szCs w:val="28"/>
        </w:rPr>
        <w:t>го</w:t>
      </w:r>
      <w:r>
        <w:rPr>
          <w:rStyle w:val="21pt"/>
          <w:rFonts w:eastAsiaTheme="minorHAnsi"/>
          <w:sz w:val="28"/>
          <w:szCs w:val="28"/>
        </w:rPr>
        <w:t xml:space="preserve"> амбулаторного лечения зависит их продолжительность и качество жизни.</w:t>
      </w:r>
    </w:p>
    <w:p w:rsidR="008448A1" w:rsidRDefault="008448A1" w:rsidP="0040222E">
      <w:pPr>
        <w:ind w:firstLine="851"/>
        <w:jc w:val="both"/>
        <w:rPr>
          <w:rStyle w:val="21pt"/>
          <w:rFonts w:eastAsiaTheme="minorHAnsi"/>
          <w:sz w:val="28"/>
          <w:szCs w:val="28"/>
        </w:rPr>
      </w:pPr>
      <w:r>
        <w:rPr>
          <w:rStyle w:val="21pt"/>
          <w:rFonts w:eastAsiaTheme="minorHAnsi"/>
          <w:sz w:val="28"/>
          <w:szCs w:val="28"/>
        </w:rPr>
        <w:t xml:space="preserve">Суть этого проекта состоит в </w:t>
      </w:r>
      <w:r w:rsidRPr="00B43829">
        <w:rPr>
          <w:rStyle w:val="21pt"/>
          <w:rFonts w:eastAsiaTheme="minorHAnsi"/>
          <w:b/>
          <w:sz w:val="28"/>
          <w:szCs w:val="28"/>
        </w:rPr>
        <w:t>постоянном</w:t>
      </w:r>
      <w:r w:rsidRPr="00B43829">
        <w:rPr>
          <w:rStyle w:val="21pt"/>
          <w:rFonts w:eastAsiaTheme="minorHAnsi"/>
          <w:sz w:val="28"/>
          <w:szCs w:val="28"/>
        </w:rPr>
        <w:t xml:space="preserve"> наблюдени</w:t>
      </w:r>
      <w:r>
        <w:rPr>
          <w:rStyle w:val="21pt"/>
          <w:rFonts w:eastAsiaTheme="minorHAnsi"/>
          <w:sz w:val="28"/>
          <w:szCs w:val="28"/>
        </w:rPr>
        <w:t>и</w:t>
      </w:r>
      <w:r w:rsidRPr="00B43829">
        <w:rPr>
          <w:rStyle w:val="21pt"/>
          <w:rFonts w:eastAsiaTheme="minorHAnsi"/>
          <w:sz w:val="28"/>
          <w:szCs w:val="28"/>
        </w:rPr>
        <w:t xml:space="preserve"> пациентов, имеющих определенные заболевания, </w:t>
      </w:r>
      <w:r w:rsidRPr="00D016E9">
        <w:rPr>
          <w:rStyle w:val="21pt"/>
          <w:rFonts w:eastAsiaTheme="minorHAnsi"/>
          <w:b/>
          <w:sz w:val="28"/>
          <w:szCs w:val="28"/>
        </w:rPr>
        <w:t xml:space="preserve">с использованием специального программного продукта и активным телемедицинским мониторингом состояния </w:t>
      </w:r>
      <w:r>
        <w:rPr>
          <w:rStyle w:val="21pt"/>
          <w:rFonts w:eastAsiaTheme="minorHAnsi"/>
          <w:b/>
          <w:sz w:val="28"/>
          <w:szCs w:val="28"/>
        </w:rPr>
        <w:t xml:space="preserve">их здоровья </w:t>
      </w:r>
      <w:r w:rsidRPr="00B43829">
        <w:rPr>
          <w:rStyle w:val="21pt"/>
          <w:rFonts w:eastAsiaTheme="minorHAnsi"/>
          <w:sz w:val="28"/>
          <w:szCs w:val="28"/>
        </w:rPr>
        <w:t>для оперативного реагирования на обострение заболевания</w:t>
      </w:r>
      <w:r>
        <w:rPr>
          <w:rStyle w:val="21pt"/>
          <w:rFonts w:eastAsiaTheme="minorHAnsi"/>
          <w:sz w:val="28"/>
          <w:szCs w:val="28"/>
        </w:rPr>
        <w:t xml:space="preserve"> и </w:t>
      </w:r>
      <w:r w:rsidRPr="00B43829">
        <w:rPr>
          <w:rStyle w:val="21pt"/>
          <w:rFonts w:eastAsiaTheme="minorHAnsi"/>
          <w:sz w:val="28"/>
          <w:szCs w:val="28"/>
        </w:rPr>
        <w:t>развитие осложненийкоррекции назначенной программы диспансерного динамического наблюдения или лекарственной терапии.</w:t>
      </w:r>
    </w:p>
    <w:p w:rsidR="008448A1" w:rsidRPr="00E4246C" w:rsidRDefault="008448A1" w:rsidP="008448A1">
      <w:pPr>
        <w:ind w:firstLine="851"/>
        <w:jc w:val="both"/>
        <w:rPr>
          <w:color w:val="0E0E0F"/>
          <w:sz w:val="28"/>
          <w:szCs w:val="28"/>
        </w:rPr>
      </w:pPr>
      <w:r>
        <w:rPr>
          <w:sz w:val="28"/>
          <w:szCs w:val="28"/>
        </w:rPr>
        <w:t>В рамках проекта д</w:t>
      </w:r>
      <w:r w:rsidRPr="00D20501">
        <w:rPr>
          <w:sz w:val="28"/>
          <w:szCs w:val="28"/>
        </w:rPr>
        <w:t>етально отраб</w:t>
      </w:r>
      <w:r>
        <w:rPr>
          <w:sz w:val="28"/>
          <w:szCs w:val="28"/>
        </w:rPr>
        <w:t xml:space="preserve">отан </w:t>
      </w:r>
      <w:r w:rsidRPr="00D20501">
        <w:rPr>
          <w:sz w:val="28"/>
          <w:szCs w:val="28"/>
        </w:rPr>
        <w:t xml:space="preserve">стандарт диспансерного наблюдения </w:t>
      </w:r>
      <w:r>
        <w:rPr>
          <w:sz w:val="28"/>
          <w:szCs w:val="28"/>
        </w:rPr>
        <w:t xml:space="preserve">пациентов с перечисленными заболеваниями </w:t>
      </w:r>
      <w:r w:rsidRPr="00D20501">
        <w:rPr>
          <w:sz w:val="28"/>
          <w:szCs w:val="28"/>
        </w:rPr>
        <w:t>—</w:t>
      </w:r>
      <w:r w:rsidRPr="00BC2B6F">
        <w:rPr>
          <w:sz w:val="28"/>
          <w:szCs w:val="28"/>
        </w:rPr>
        <w:t xml:space="preserve">периодичность </w:t>
      </w:r>
      <w:r w:rsidRPr="00BC2B6F">
        <w:rPr>
          <w:b/>
          <w:sz w:val="28"/>
          <w:szCs w:val="28"/>
        </w:rPr>
        <w:t>обязательных</w:t>
      </w:r>
      <w:r w:rsidRPr="00BC2B6F">
        <w:rPr>
          <w:sz w:val="28"/>
          <w:szCs w:val="28"/>
        </w:rPr>
        <w:t xml:space="preserve"> диспансерных приемов, перечень и периодичность </w:t>
      </w:r>
      <w:r w:rsidRPr="00BC2B6F">
        <w:rPr>
          <w:b/>
          <w:sz w:val="28"/>
          <w:szCs w:val="28"/>
        </w:rPr>
        <w:t>обязательных</w:t>
      </w:r>
      <w:r w:rsidRPr="00BC2B6F">
        <w:rPr>
          <w:sz w:val="28"/>
          <w:szCs w:val="28"/>
        </w:rPr>
        <w:t xml:space="preserve"> инструментальных, лабораторных исследований и консультаций врачей-специалистов, </w:t>
      </w:r>
      <w:r>
        <w:rPr>
          <w:sz w:val="28"/>
          <w:szCs w:val="28"/>
        </w:rPr>
        <w:t xml:space="preserve">а также </w:t>
      </w:r>
      <w:r w:rsidRPr="00BC2B6F">
        <w:rPr>
          <w:sz w:val="28"/>
          <w:szCs w:val="28"/>
        </w:rPr>
        <w:t xml:space="preserve">перечень дополнительных исследований и консультаций, </w:t>
      </w:r>
      <w:r>
        <w:rPr>
          <w:sz w:val="28"/>
          <w:szCs w:val="28"/>
        </w:rPr>
        <w:t xml:space="preserve">проведение которых назначается врачом </w:t>
      </w:r>
      <w:r w:rsidRPr="00BC2B6F">
        <w:rPr>
          <w:sz w:val="28"/>
          <w:szCs w:val="28"/>
        </w:rPr>
        <w:t>по медицинским показаниям</w:t>
      </w:r>
      <w:r>
        <w:rPr>
          <w:sz w:val="28"/>
          <w:szCs w:val="28"/>
        </w:rPr>
        <w:t>.</w:t>
      </w:r>
    </w:p>
    <w:p w:rsidR="008448A1" w:rsidRPr="00183CBD" w:rsidRDefault="008448A1" w:rsidP="008448A1">
      <w:pPr>
        <w:ind w:firstLine="851"/>
        <w:jc w:val="both"/>
        <w:rPr>
          <w:b/>
          <w:sz w:val="28"/>
          <w:szCs w:val="28"/>
        </w:rPr>
      </w:pPr>
      <w:r>
        <w:rPr>
          <w:sz w:val="28"/>
          <w:szCs w:val="28"/>
        </w:rPr>
        <w:t>Впервые д</w:t>
      </w:r>
      <w:r w:rsidRPr="00FF3A97">
        <w:rPr>
          <w:sz w:val="28"/>
          <w:szCs w:val="28"/>
        </w:rPr>
        <w:t xml:space="preserve">ля помощи врачам и пациентам </w:t>
      </w:r>
      <w:r>
        <w:rPr>
          <w:sz w:val="28"/>
          <w:szCs w:val="28"/>
        </w:rPr>
        <w:t xml:space="preserve">созданаотдельная специальная </w:t>
      </w:r>
      <w:r w:rsidRPr="00FF3A97">
        <w:rPr>
          <w:sz w:val="28"/>
          <w:szCs w:val="28"/>
        </w:rPr>
        <w:t>команд</w:t>
      </w:r>
      <w:r>
        <w:rPr>
          <w:sz w:val="28"/>
          <w:szCs w:val="28"/>
        </w:rPr>
        <w:t>а</w:t>
      </w:r>
      <w:r w:rsidRPr="00FF3A97">
        <w:rPr>
          <w:sz w:val="28"/>
          <w:szCs w:val="28"/>
        </w:rPr>
        <w:t xml:space="preserve"> помощников </w:t>
      </w:r>
      <w:r>
        <w:rPr>
          <w:sz w:val="28"/>
          <w:szCs w:val="28"/>
        </w:rPr>
        <w:t xml:space="preserve">из числа </w:t>
      </w:r>
      <w:r w:rsidRPr="00FE1150">
        <w:rPr>
          <w:sz w:val="28"/>
          <w:szCs w:val="28"/>
        </w:rPr>
        <w:t>медицинск</w:t>
      </w:r>
      <w:r>
        <w:rPr>
          <w:sz w:val="28"/>
          <w:szCs w:val="28"/>
        </w:rPr>
        <w:t>их сестёр</w:t>
      </w:r>
      <w:r w:rsidRPr="00FE1150">
        <w:rPr>
          <w:sz w:val="28"/>
          <w:szCs w:val="28"/>
        </w:rPr>
        <w:t xml:space="preserve">, </w:t>
      </w:r>
      <w:r>
        <w:rPr>
          <w:sz w:val="28"/>
          <w:szCs w:val="28"/>
        </w:rPr>
        <w:t>которая обеспечивает</w:t>
      </w:r>
      <w:r w:rsidRPr="00183CBD">
        <w:rPr>
          <w:b/>
          <w:sz w:val="28"/>
          <w:szCs w:val="28"/>
        </w:rPr>
        <w:t>проактивный</w:t>
      </w:r>
      <w:r w:rsidRPr="00183CBD">
        <w:rPr>
          <w:sz w:val="28"/>
          <w:szCs w:val="28"/>
        </w:rPr>
        <w:t xml:space="preserve"> выход на пациента</w:t>
      </w:r>
      <w:r>
        <w:rPr>
          <w:sz w:val="28"/>
          <w:szCs w:val="28"/>
        </w:rPr>
        <w:t xml:space="preserve"> для оказания ему </w:t>
      </w:r>
      <w:r w:rsidRPr="00183CBD">
        <w:rPr>
          <w:sz w:val="28"/>
          <w:szCs w:val="28"/>
        </w:rPr>
        <w:t>помощ</w:t>
      </w:r>
      <w:r>
        <w:rPr>
          <w:sz w:val="28"/>
          <w:szCs w:val="28"/>
        </w:rPr>
        <w:t>и</w:t>
      </w:r>
      <w:r w:rsidRPr="00183CBD">
        <w:rPr>
          <w:sz w:val="28"/>
          <w:szCs w:val="28"/>
        </w:rPr>
        <w:t xml:space="preserve"> в записи на назначенные в рамках программы диспансерного наблюдения исследования и консультации,</w:t>
      </w:r>
      <w:r>
        <w:rPr>
          <w:sz w:val="28"/>
          <w:szCs w:val="28"/>
        </w:rPr>
        <w:t xml:space="preserve"> а также осуществляет </w:t>
      </w:r>
      <w:r w:rsidRPr="00183CBD">
        <w:rPr>
          <w:b/>
          <w:sz w:val="28"/>
          <w:szCs w:val="28"/>
        </w:rPr>
        <w:t>контроль</w:t>
      </w:r>
      <w:r>
        <w:rPr>
          <w:sz w:val="28"/>
          <w:szCs w:val="28"/>
        </w:rPr>
        <w:t xml:space="preserve"> исполнения </w:t>
      </w:r>
      <w:r w:rsidRPr="00183CBD">
        <w:rPr>
          <w:sz w:val="28"/>
          <w:szCs w:val="28"/>
        </w:rPr>
        <w:t xml:space="preserve">программы диспансерного наблюдения </w:t>
      </w:r>
      <w:r w:rsidRPr="00183CBD">
        <w:rPr>
          <w:b/>
          <w:sz w:val="28"/>
          <w:szCs w:val="28"/>
        </w:rPr>
        <w:t>с использованием современных телемедицинских технологий.</w:t>
      </w:r>
    </w:p>
    <w:p w:rsidR="008448A1" w:rsidRDefault="008448A1" w:rsidP="008448A1">
      <w:pPr>
        <w:pStyle w:val="a6"/>
        <w:ind w:left="0" w:firstLine="709"/>
        <w:jc w:val="both"/>
        <w:rPr>
          <w:color w:val="0E0E0F"/>
          <w:sz w:val="28"/>
          <w:szCs w:val="28"/>
          <w:shd w:val="clear" w:color="auto" w:fill="FFFFFF"/>
        </w:rPr>
      </w:pPr>
      <w:r w:rsidRPr="00E4246C">
        <w:rPr>
          <w:color w:val="0E0E0F"/>
          <w:sz w:val="28"/>
          <w:szCs w:val="28"/>
        </w:rPr>
        <w:t>В качестве помощников врачей специалисты поликлиник со средним медицинским образованием находятся на связи с пациентами в режиме онлайн, осуществляя проактивное взаимодействие с пациентами, собирая предварительный анамнез перед визитом</w:t>
      </w:r>
      <w:r w:rsidRPr="00E4246C">
        <w:rPr>
          <w:color w:val="0E0E0F"/>
          <w:sz w:val="28"/>
          <w:szCs w:val="28"/>
          <w:shd w:val="clear" w:color="auto" w:fill="FFFFFF"/>
        </w:rPr>
        <w:t xml:space="preserve">к врачу и напоминая о приеме. Благодаря им удается организовать полноценное, последовательное и беспрерывное диспансерное наблюдение. </w:t>
      </w:r>
      <w:r w:rsidRPr="00411615">
        <w:rPr>
          <w:sz w:val="28"/>
          <w:szCs w:val="28"/>
        </w:rPr>
        <w:t xml:space="preserve">Например, если пациент с хроническим заболеванием обращается за срочной помощью, госпитализируется или получает консультацию специалиста в другом учреждении, </w:t>
      </w:r>
      <w:r w:rsidRPr="00E4246C">
        <w:rPr>
          <w:color w:val="0E0E0F"/>
          <w:sz w:val="28"/>
          <w:szCs w:val="28"/>
          <w:shd w:val="clear" w:color="auto" w:fill="FFFFFF"/>
        </w:rPr>
        <w:t>лечащий врач  может</w:t>
      </w:r>
      <w:r w:rsidRPr="00411615">
        <w:rPr>
          <w:sz w:val="28"/>
          <w:szCs w:val="28"/>
        </w:rPr>
        <w:t>это отследить</w:t>
      </w:r>
      <w:r>
        <w:rPr>
          <w:sz w:val="28"/>
          <w:szCs w:val="28"/>
        </w:rPr>
        <w:t>,</w:t>
      </w:r>
      <w:r w:rsidRPr="00E4246C">
        <w:rPr>
          <w:color w:val="0E0E0F"/>
          <w:sz w:val="28"/>
          <w:szCs w:val="28"/>
          <w:shd w:val="clear" w:color="auto" w:fill="FFFFFF"/>
        </w:rPr>
        <w:t xml:space="preserve"> связаться с пациентом и при необходимости скорректировать лечение.</w:t>
      </w:r>
    </w:p>
    <w:p w:rsidR="008448A1" w:rsidRDefault="008448A1" w:rsidP="008448A1">
      <w:pPr>
        <w:ind w:firstLine="851"/>
        <w:jc w:val="both"/>
        <w:rPr>
          <w:sz w:val="28"/>
          <w:szCs w:val="28"/>
        </w:rPr>
      </w:pPr>
      <w:r>
        <w:rPr>
          <w:sz w:val="28"/>
          <w:szCs w:val="28"/>
        </w:rPr>
        <w:t xml:space="preserve">Всего в рамках проекта </w:t>
      </w:r>
      <w:r w:rsidRPr="00C65739">
        <w:rPr>
          <w:sz w:val="28"/>
          <w:szCs w:val="28"/>
        </w:rPr>
        <w:t>проактивно</w:t>
      </w:r>
      <w:r>
        <w:rPr>
          <w:sz w:val="28"/>
          <w:szCs w:val="28"/>
        </w:rPr>
        <w:t>го</w:t>
      </w:r>
      <w:r w:rsidRPr="00C65739">
        <w:rPr>
          <w:sz w:val="28"/>
          <w:szCs w:val="28"/>
        </w:rPr>
        <w:t xml:space="preserve"> динамическо</w:t>
      </w:r>
      <w:r>
        <w:rPr>
          <w:sz w:val="28"/>
          <w:szCs w:val="28"/>
        </w:rPr>
        <w:t>го</w:t>
      </w:r>
      <w:r w:rsidRPr="00C65739">
        <w:rPr>
          <w:sz w:val="28"/>
          <w:szCs w:val="28"/>
        </w:rPr>
        <w:t xml:space="preserve"> диспансерно</w:t>
      </w:r>
      <w:r>
        <w:rPr>
          <w:sz w:val="28"/>
          <w:szCs w:val="28"/>
        </w:rPr>
        <w:t>го</w:t>
      </w:r>
      <w:r w:rsidRPr="00C65739">
        <w:rPr>
          <w:sz w:val="28"/>
          <w:szCs w:val="28"/>
        </w:rPr>
        <w:t xml:space="preserve"> наблюдени</w:t>
      </w:r>
      <w:r>
        <w:rPr>
          <w:sz w:val="28"/>
          <w:szCs w:val="28"/>
        </w:rPr>
        <w:t xml:space="preserve">я </w:t>
      </w:r>
      <w:r w:rsidRPr="00C65739">
        <w:rPr>
          <w:sz w:val="28"/>
          <w:szCs w:val="28"/>
        </w:rPr>
        <w:t xml:space="preserve"> пациентов с хроническими заболеваниями</w:t>
      </w:r>
      <w:r>
        <w:rPr>
          <w:sz w:val="28"/>
          <w:szCs w:val="28"/>
        </w:rPr>
        <w:t xml:space="preserve"> за неполные 4 месяца прошлого года обследовано 2137 пациентов с хроническими заболеваниями</w:t>
      </w:r>
      <w:r w:rsidR="0040222E">
        <w:rPr>
          <w:sz w:val="28"/>
          <w:szCs w:val="28"/>
        </w:rPr>
        <w:t>.С 2023 года система ПДН работает во всех городских поликлиниках и охватывает около 1 миллиона москвичей. В нашей поликлинике на таком наблюдении состоят 35 200 таких пациентов,  работа по активному взятию на диспансерный учет продолжается.</w:t>
      </w:r>
    </w:p>
    <w:p w:rsidR="0040222E" w:rsidRDefault="0040222E" w:rsidP="008448A1">
      <w:pPr>
        <w:ind w:firstLine="851"/>
        <w:jc w:val="both"/>
        <w:rPr>
          <w:sz w:val="28"/>
          <w:szCs w:val="28"/>
        </w:rPr>
      </w:pPr>
    </w:p>
    <w:p w:rsidR="0040222E" w:rsidRDefault="0040222E" w:rsidP="0040222E">
      <w:pPr>
        <w:ind w:firstLine="851"/>
        <w:jc w:val="both"/>
        <w:rPr>
          <w:i/>
          <w:sz w:val="28"/>
          <w:szCs w:val="28"/>
        </w:rPr>
      </w:pPr>
      <w:r w:rsidRPr="0040222E">
        <w:rPr>
          <w:i/>
          <w:sz w:val="28"/>
          <w:szCs w:val="28"/>
        </w:rPr>
        <w:lastRenderedPageBreak/>
        <w:t>Диспансеризация в поликлиниках</w:t>
      </w:r>
    </w:p>
    <w:p w:rsidR="0040222E" w:rsidRDefault="0040222E" w:rsidP="0040222E">
      <w:pPr>
        <w:ind w:firstLine="851"/>
        <w:rPr>
          <w:sz w:val="28"/>
          <w:szCs w:val="28"/>
        </w:rPr>
      </w:pPr>
    </w:p>
    <w:p w:rsidR="00E327DC" w:rsidRPr="0040222E" w:rsidRDefault="00E327DC" w:rsidP="0027470E">
      <w:pPr>
        <w:ind w:firstLine="851"/>
        <w:jc w:val="both"/>
        <w:rPr>
          <w:sz w:val="28"/>
          <w:szCs w:val="28"/>
        </w:rPr>
      </w:pPr>
      <w:r>
        <w:rPr>
          <w:sz w:val="28"/>
          <w:szCs w:val="28"/>
        </w:rPr>
        <w:t>Горожане могут пройти диспансеризацию, то есть комплексно проверить свой организм, в Отделении или кабинете медицинской профилактики на базе поликлиники в комфортных условиях и по предварительной записи. Программа направлена навыявлений заболеваний сердца, легких, желудочно-кишечного тракта, щитовидной железы, а также сахарного диабета и злокачественных образований и сформирована в зависимости от пола и возраста пациента. Кроме основной проверки своего здоровья москвичи, переболевшие коронавирусной инфекцией, могут пройти ряд дополнительных исследований. Если по результатам чекапа у пациента выя</w:t>
      </w:r>
      <w:r w:rsidR="007131FC">
        <w:rPr>
          <w:sz w:val="28"/>
          <w:szCs w:val="28"/>
        </w:rPr>
        <w:t>в</w:t>
      </w:r>
      <w:r>
        <w:rPr>
          <w:sz w:val="28"/>
          <w:szCs w:val="28"/>
        </w:rPr>
        <w:t>ляются какие-либо отклонения, ему проведут дополнительные исследования. А если был диагностирован высокий риск развития осложнений или хроническое заболевание, он передается под диспансерное наблюдение участковым терапевтом или врачом-специалистом.</w:t>
      </w:r>
    </w:p>
    <w:p w:rsidR="007131FC" w:rsidRPr="0040222E" w:rsidRDefault="007131FC" w:rsidP="0027470E">
      <w:pPr>
        <w:ind w:firstLine="851"/>
        <w:jc w:val="both"/>
        <w:rPr>
          <w:i/>
          <w:sz w:val="28"/>
          <w:szCs w:val="28"/>
        </w:rPr>
      </w:pPr>
    </w:p>
    <w:p w:rsidR="007131FC" w:rsidRDefault="007131FC" w:rsidP="007131FC">
      <w:pPr>
        <w:pStyle w:val="a6"/>
        <w:jc w:val="center"/>
        <w:rPr>
          <w:b/>
          <w:sz w:val="28"/>
          <w:szCs w:val="28"/>
        </w:rPr>
      </w:pPr>
    </w:p>
    <w:p w:rsidR="008448A1" w:rsidRPr="007131FC" w:rsidRDefault="007131FC" w:rsidP="007131FC">
      <w:pPr>
        <w:pStyle w:val="a6"/>
        <w:jc w:val="center"/>
        <w:rPr>
          <w:b/>
          <w:sz w:val="28"/>
          <w:szCs w:val="28"/>
        </w:rPr>
      </w:pPr>
      <w:r>
        <w:rPr>
          <w:b/>
          <w:sz w:val="28"/>
          <w:szCs w:val="28"/>
        </w:rPr>
        <w:t>Льготное лекарственное обеспечение</w:t>
      </w:r>
    </w:p>
    <w:p w:rsidR="007131FC" w:rsidRDefault="007131FC" w:rsidP="009C168D">
      <w:pPr>
        <w:pStyle w:val="a6"/>
        <w:jc w:val="both"/>
        <w:rPr>
          <w:sz w:val="28"/>
          <w:szCs w:val="28"/>
        </w:rPr>
      </w:pPr>
    </w:p>
    <w:p w:rsidR="007131FC" w:rsidRDefault="007131FC" w:rsidP="009C168D">
      <w:pPr>
        <w:pStyle w:val="a6"/>
        <w:jc w:val="both"/>
        <w:rPr>
          <w:sz w:val="28"/>
          <w:szCs w:val="28"/>
        </w:rPr>
      </w:pPr>
    </w:p>
    <w:p w:rsidR="007131FC" w:rsidRDefault="007131FC" w:rsidP="009C168D">
      <w:pPr>
        <w:pStyle w:val="a6"/>
        <w:jc w:val="both"/>
        <w:rPr>
          <w:sz w:val="28"/>
          <w:szCs w:val="28"/>
        </w:rPr>
      </w:pPr>
      <w:r>
        <w:rPr>
          <w:sz w:val="28"/>
          <w:szCs w:val="28"/>
        </w:rPr>
        <w:t xml:space="preserve">Департамент здравоохранения Москвы отслеживает в постоянном режиме </w:t>
      </w:r>
    </w:p>
    <w:p w:rsidR="007131FC" w:rsidRPr="007131FC" w:rsidRDefault="007131FC" w:rsidP="007131FC">
      <w:pPr>
        <w:jc w:val="both"/>
        <w:rPr>
          <w:sz w:val="28"/>
          <w:szCs w:val="28"/>
        </w:rPr>
      </w:pPr>
      <w:r w:rsidRPr="007131FC">
        <w:rPr>
          <w:sz w:val="28"/>
          <w:szCs w:val="28"/>
        </w:rPr>
        <w:t xml:space="preserve">обеспечение пациентов всеми необходимыми лекарственными препаратами. </w:t>
      </w:r>
      <w:r>
        <w:rPr>
          <w:sz w:val="28"/>
          <w:szCs w:val="28"/>
        </w:rPr>
        <w:t xml:space="preserve">В городе сформирован неснижаемый запас льготных лекарственных препаратов. </w:t>
      </w:r>
    </w:p>
    <w:p w:rsidR="007131FC" w:rsidRDefault="007131FC" w:rsidP="007131FC">
      <w:pPr>
        <w:pStyle w:val="a6"/>
        <w:ind w:left="0" w:firstLine="709"/>
        <w:jc w:val="both"/>
        <w:rPr>
          <w:color w:val="0E0E0F"/>
          <w:sz w:val="28"/>
          <w:szCs w:val="28"/>
          <w:shd w:val="clear" w:color="auto" w:fill="FFFFFF"/>
        </w:rPr>
      </w:pPr>
      <w:r>
        <w:rPr>
          <w:color w:val="0E0E0F"/>
          <w:sz w:val="28"/>
          <w:szCs w:val="28"/>
          <w:shd w:val="clear" w:color="auto" w:fill="FFFFFF"/>
        </w:rPr>
        <w:t>Чтобы выявить потребность в количестве необходимых лекарств, ежегодн</w:t>
      </w:r>
      <w:r w:rsidR="0027470E">
        <w:rPr>
          <w:color w:val="0E0E0F"/>
          <w:sz w:val="28"/>
          <w:szCs w:val="28"/>
          <w:shd w:val="clear" w:color="auto" w:fill="FFFFFF"/>
        </w:rPr>
        <w:t>о</w:t>
      </w:r>
      <w:r>
        <w:rPr>
          <w:color w:val="0E0E0F"/>
          <w:sz w:val="28"/>
          <w:szCs w:val="28"/>
          <w:shd w:val="clear" w:color="auto" w:fill="FFFFFF"/>
        </w:rPr>
        <w:t xml:space="preserve"> совместно с профессиональным, пациентским и фармацевтическим сообществами проводятся общественные слушания по закупке лекарственных препаратов. </w:t>
      </w:r>
    </w:p>
    <w:p w:rsidR="007131FC" w:rsidRDefault="007131FC" w:rsidP="007131FC">
      <w:pPr>
        <w:pStyle w:val="a6"/>
        <w:ind w:left="0" w:firstLine="709"/>
        <w:jc w:val="both"/>
        <w:rPr>
          <w:color w:val="0E0E0F"/>
          <w:sz w:val="28"/>
          <w:szCs w:val="28"/>
          <w:shd w:val="clear" w:color="auto" w:fill="FFFFFF"/>
        </w:rPr>
      </w:pPr>
      <w:r>
        <w:rPr>
          <w:color w:val="0E0E0F"/>
          <w:sz w:val="28"/>
          <w:szCs w:val="28"/>
          <w:shd w:val="clear" w:color="auto" w:fill="FFFFFF"/>
        </w:rPr>
        <w:t>Формат получения льготных лекарственных препаратов становится удобнее для пациентов. Год назад Правительство Москвы приняло решение о возможности получения льготных препаратов не только в аптечных пунктах Департамента здравоохранения, но и вряде коммерческих аптек. Более того, льготники могут не то</w:t>
      </w:r>
      <w:r w:rsidR="00C02B4D">
        <w:rPr>
          <w:color w:val="0E0E0F"/>
          <w:sz w:val="28"/>
          <w:szCs w:val="28"/>
          <w:shd w:val="clear" w:color="auto" w:fill="FFFFFF"/>
        </w:rPr>
        <w:t>лько получить лекарства бесплатно, но и , если по какой-то причине они хотят препарат с другим торговым наименованием, они могут приобрести его с доплатой.</w:t>
      </w:r>
    </w:p>
    <w:p w:rsidR="007131FC" w:rsidRPr="00F83B6B" w:rsidRDefault="007131FC" w:rsidP="007131FC">
      <w:pPr>
        <w:pStyle w:val="a6"/>
        <w:ind w:left="0" w:firstLine="709"/>
        <w:jc w:val="both"/>
        <w:rPr>
          <w:color w:val="0E0E0F"/>
          <w:sz w:val="28"/>
          <w:szCs w:val="28"/>
          <w:shd w:val="clear" w:color="auto" w:fill="FFFFFF"/>
        </w:rPr>
      </w:pPr>
      <w:r w:rsidRPr="00F83B6B">
        <w:rPr>
          <w:color w:val="0E0E0F"/>
          <w:sz w:val="28"/>
          <w:szCs w:val="28"/>
          <w:shd w:val="clear" w:color="auto" w:fill="FFFFFF"/>
        </w:rPr>
        <w:t>Во всех городских поликлиниках выписывают </w:t>
      </w:r>
      <w:r w:rsidRPr="00F83B6B">
        <w:rPr>
          <w:rStyle w:val="a8"/>
          <w:color w:val="0E0E0F"/>
          <w:sz w:val="28"/>
          <w:szCs w:val="28"/>
          <w:shd w:val="clear" w:color="auto" w:fill="FFFFFF"/>
        </w:rPr>
        <w:t>электронные рецепты с QR-кодом</w:t>
      </w:r>
      <w:r w:rsidR="00C02B4D">
        <w:rPr>
          <w:color w:val="0E0E0F"/>
          <w:sz w:val="28"/>
          <w:szCs w:val="28"/>
          <w:shd w:val="clear" w:color="auto" w:fill="FFFFFF"/>
        </w:rPr>
        <w:t>.</w:t>
      </w:r>
      <w:r w:rsidRPr="00F83B6B">
        <w:rPr>
          <w:color w:val="0E0E0F"/>
          <w:sz w:val="28"/>
          <w:szCs w:val="28"/>
          <w:shd w:val="clear" w:color="auto" w:fill="FFFFFF"/>
        </w:rPr>
        <w:t xml:space="preserve"> Москвичи могут получить лекарства по рецепту, предъявив QR-код на экране мобильного. Эта опция доступна во всех аптеках Департамента здравоохранения — в  аптеках льготного отпуска лекарственных препаратов и в 2374 коммерческих точках. </w:t>
      </w:r>
      <w:r>
        <w:rPr>
          <w:color w:val="0E0E0F"/>
          <w:sz w:val="28"/>
          <w:szCs w:val="28"/>
          <w:shd w:val="clear" w:color="auto" w:fill="FFFFFF"/>
        </w:rPr>
        <w:t xml:space="preserve">Наши врачи выписали свыше 198508 </w:t>
      </w:r>
      <w:r w:rsidRPr="00F83B6B">
        <w:rPr>
          <w:color w:val="0E0E0F"/>
          <w:sz w:val="28"/>
          <w:szCs w:val="28"/>
          <w:shd w:val="clear" w:color="auto" w:fill="FFFFFF"/>
        </w:rPr>
        <w:t>электронных рецептов с QR-кодом, более 75 процентов из них — льготные.</w:t>
      </w:r>
    </w:p>
    <w:p w:rsidR="008448A1" w:rsidRDefault="008448A1" w:rsidP="009C168D">
      <w:pPr>
        <w:pStyle w:val="a6"/>
        <w:jc w:val="both"/>
        <w:rPr>
          <w:sz w:val="28"/>
          <w:szCs w:val="28"/>
        </w:rPr>
      </w:pPr>
    </w:p>
    <w:p w:rsidR="00C02B4D" w:rsidRDefault="00C02B4D" w:rsidP="009C168D">
      <w:pPr>
        <w:pStyle w:val="a6"/>
        <w:jc w:val="both"/>
        <w:rPr>
          <w:sz w:val="28"/>
          <w:szCs w:val="28"/>
        </w:rPr>
      </w:pPr>
    </w:p>
    <w:p w:rsidR="008448A1" w:rsidRDefault="00C02B4D" w:rsidP="00C02B4D">
      <w:pPr>
        <w:pStyle w:val="a6"/>
        <w:jc w:val="center"/>
        <w:rPr>
          <w:b/>
          <w:sz w:val="28"/>
          <w:szCs w:val="28"/>
        </w:rPr>
      </w:pPr>
      <w:r>
        <w:rPr>
          <w:b/>
          <w:sz w:val="28"/>
          <w:szCs w:val="28"/>
        </w:rPr>
        <w:t>Онкопомощь</w:t>
      </w:r>
    </w:p>
    <w:p w:rsidR="00C02B4D" w:rsidRDefault="00C02B4D" w:rsidP="00C02B4D">
      <w:pPr>
        <w:pStyle w:val="a6"/>
        <w:jc w:val="center"/>
        <w:rPr>
          <w:b/>
          <w:sz w:val="28"/>
          <w:szCs w:val="28"/>
        </w:rPr>
      </w:pPr>
    </w:p>
    <w:p w:rsidR="00C02B4D" w:rsidRDefault="00C02B4D" w:rsidP="00C02B4D">
      <w:pPr>
        <w:pStyle w:val="a6"/>
        <w:jc w:val="center"/>
        <w:rPr>
          <w:b/>
          <w:sz w:val="28"/>
          <w:szCs w:val="28"/>
        </w:rPr>
      </w:pPr>
    </w:p>
    <w:p w:rsidR="00C02B4D" w:rsidRDefault="00C02B4D" w:rsidP="00C02B4D">
      <w:pPr>
        <w:pStyle w:val="a6"/>
        <w:ind w:left="0" w:firstLine="709"/>
        <w:jc w:val="both"/>
        <w:rPr>
          <w:sz w:val="28"/>
          <w:szCs w:val="28"/>
        </w:rPr>
      </w:pPr>
      <w:r>
        <w:rPr>
          <w:sz w:val="28"/>
          <w:szCs w:val="28"/>
        </w:rPr>
        <w:t xml:space="preserve">В конце 2019 года Мэр Москвы С.С. Собянин  утвердил московский стандарт онкологической помощи. Это особый комплексный подход к диагностике, лечению </w:t>
      </w:r>
      <w:r>
        <w:rPr>
          <w:sz w:val="28"/>
          <w:szCs w:val="28"/>
        </w:rPr>
        <w:lastRenderedPageBreak/>
        <w:t>и наблюдению пациентов с онкологическими заболеваниями. За три года внедрения стандарта произошел колоссальный прогресс в лечении пациентов.</w:t>
      </w:r>
    </w:p>
    <w:p w:rsidR="00EF74D8" w:rsidRDefault="00C02B4D" w:rsidP="00C02B4D">
      <w:pPr>
        <w:pStyle w:val="a6"/>
        <w:ind w:left="0" w:firstLine="709"/>
        <w:jc w:val="both"/>
        <w:rPr>
          <w:sz w:val="28"/>
          <w:szCs w:val="28"/>
        </w:rPr>
      </w:pPr>
      <w:r>
        <w:rPr>
          <w:sz w:val="28"/>
          <w:szCs w:val="28"/>
        </w:rPr>
        <w:t>Сегодня москвичам доступны передовые иммунные и таргентные лекарственные препараты, продуманная логистика на всем пути диагностики и лечения, цифровые сервисы, лучшие врачи, комфортные условия пребывания в лечебном учреждении, самые современные методы хирургического и лучевого лечения</w:t>
      </w:r>
      <w:r w:rsidR="00EF74D8">
        <w:rPr>
          <w:sz w:val="28"/>
          <w:szCs w:val="28"/>
        </w:rPr>
        <w:t xml:space="preserve">. </w:t>
      </w:r>
    </w:p>
    <w:p w:rsidR="00EF74D8" w:rsidRDefault="00EF74D8" w:rsidP="00C02B4D">
      <w:pPr>
        <w:pStyle w:val="a6"/>
        <w:ind w:left="0" w:firstLine="709"/>
        <w:jc w:val="both"/>
        <w:rPr>
          <w:sz w:val="28"/>
          <w:szCs w:val="28"/>
        </w:rPr>
      </w:pPr>
      <w:r>
        <w:rPr>
          <w:sz w:val="28"/>
          <w:szCs w:val="28"/>
        </w:rPr>
        <w:t>Благодаря московскому стандарту ни один пациент со злокачественным новообразованием не остается один на один со своей болезнью. Пациент получает не только высокотехнологичное лечение, но и всегда может рассчитывать на внимание и поддержку.  Для этого созданы специальные сервисы индивидуального сопровождения и психологической помощи.  К</w:t>
      </w:r>
      <w:r w:rsidR="00C02B4D">
        <w:rPr>
          <w:sz w:val="28"/>
          <w:szCs w:val="28"/>
        </w:rPr>
        <w:t xml:space="preserve">аждому пациенту с подозрением на онкологическое заболевание предоставляется индивидуальный помощник для осуществления в минимально короткие сроки всех необходимых для уточнения диагноза лабораторно-инструментальных диагностических исследований и консультаций профильными врачами-специалистами, а в дальнейшем – получения необходимого лечения и осуществления должного диспансерного наблюдения. </w:t>
      </w:r>
    </w:p>
    <w:p w:rsidR="00EF74D8" w:rsidRDefault="00EF74D8" w:rsidP="00C02B4D">
      <w:pPr>
        <w:pStyle w:val="a6"/>
        <w:ind w:left="0" w:firstLine="709"/>
        <w:jc w:val="both"/>
        <w:rPr>
          <w:sz w:val="28"/>
          <w:szCs w:val="28"/>
        </w:rPr>
      </w:pPr>
      <w:r>
        <w:rPr>
          <w:sz w:val="28"/>
          <w:szCs w:val="28"/>
        </w:rPr>
        <w:t>Новый стандарт позволил улучшить качество и скорость диагностики, чтобы как можно раньше начать лечение. Этого удалось добиться за счет новой маршрутизации пациентов. Для этого были определены якорные онкологические стационары с полным спектром клинических возможностей</w:t>
      </w:r>
      <w:r w:rsidRPr="00EF74D8">
        <w:rPr>
          <w:sz w:val="28"/>
          <w:szCs w:val="28"/>
        </w:rPr>
        <w:t>:</w:t>
      </w:r>
      <w:r>
        <w:rPr>
          <w:sz w:val="28"/>
          <w:szCs w:val="28"/>
        </w:rPr>
        <w:t xml:space="preserve"> первая городская онкобольница, онкобольница № 62, МКНЦ им. А.С. Логинова, ММКЦ «Коммунарка», Боткинская больница. На их базе были созданы суперсовременные лаборатории, которые позволяют проводить сложные исследования для определения природы опухоли конкретного пациента. Это позволяет подобрать самую эффективную лекарственную терапию и начать применять ее как можно раньше.</w:t>
      </w:r>
    </w:p>
    <w:p w:rsidR="0039596B" w:rsidRDefault="00EF74D8" w:rsidP="00C02B4D">
      <w:pPr>
        <w:pStyle w:val="a6"/>
        <w:ind w:left="0" w:firstLine="709"/>
        <w:jc w:val="both"/>
        <w:rPr>
          <w:sz w:val="28"/>
          <w:szCs w:val="28"/>
        </w:rPr>
      </w:pPr>
      <w:r>
        <w:rPr>
          <w:sz w:val="28"/>
          <w:szCs w:val="28"/>
        </w:rPr>
        <w:t>Также на базе якорных центров созданы Центры амбулаторной онкологической помощи</w:t>
      </w:r>
      <w:r w:rsidR="0039596B">
        <w:rPr>
          <w:sz w:val="28"/>
          <w:szCs w:val="28"/>
        </w:rPr>
        <w:t xml:space="preserve">, в которых проводятся необходимые диагностические исследования для постановки или исключения диагноза. </w:t>
      </w:r>
    </w:p>
    <w:p w:rsidR="00C02B4D" w:rsidRDefault="0039596B" w:rsidP="00C02B4D">
      <w:pPr>
        <w:pStyle w:val="a6"/>
        <w:ind w:left="0" w:firstLine="709"/>
        <w:jc w:val="both"/>
        <w:rPr>
          <w:sz w:val="28"/>
          <w:szCs w:val="28"/>
        </w:rPr>
      </w:pPr>
      <w:r>
        <w:rPr>
          <w:sz w:val="28"/>
          <w:szCs w:val="28"/>
        </w:rPr>
        <w:t xml:space="preserve">Важно подчеркнуть ту роль, которую в этом процессе играют поликлиники, поскольку именно с них в большинстве случаев начинается путь пациента при подозрении на онкологическое заболевание. Наши врачи руководствуются принципом «онконастроженности». </w:t>
      </w:r>
      <w:r w:rsidR="00C02B4D">
        <w:rPr>
          <w:sz w:val="28"/>
          <w:szCs w:val="28"/>
        </w:rPr>
        <w:t>Каждый запущенный случай онкологического заболевания тщательно рассмат</w:t>
      </w:r>
      <w:r w:rsidR="00C02B4D" w:rsidRPr="00DA26F8">
        <w:rPr>
          <w:sz w:val="28"/>
          <w:szCs w:val="28"/>
        </w:rPr>
        <w:t xml:space="preserve">ривается врачебной комиссией, выявленные недостатки и упущения в медицинском обслуживании данной категории пациентов регулярно доводятся до врачей поликлиники. </w:t>
      </w:r>
    </w:p>
    <w:p w:rsidR="00C02B4D" w:rsidRPr="0039596B" w:rsidRDefault="00C02B4D" w:rsidP="00C02B4D">
      <w:pPr>
        <w:jc w:val="center"/>
        <w:rPr>
          <w:b/>
          <w:sz w:val="28"/>
          <w:szCs w:val="28"/>
        </w:rPr>
      </w:pPr>
      <w:r>
        <w:rPr>
          <w:sz w:val="28"/>
          <w:szCs w:val="28"/>
        </w:rPr>
        <w:tab/>
      </w:r>
      <w:r w:rsidR="0039596B" w:rsidRPr="0039596B">
        <w:rPr>
          <w:b/>
          <w:sz w:val="28"/>
          <w:szCs w:val="28"/>
        </w:rPr>
        <w:t>Н</w:t>
      </w:r>
      <w:r w:rsidRPr="0039596B">
        <w:rPr>
          <w:b/>
          <w:sz w:val="28"/>
          <w:szCs w:val="28"/>
        </w:rPr>
        <w:t xml:space="preserve">аправление пациентов с подозрением на злокачественное новообразование в ЦАОП </w:t>
      </w:r>
    </w:p>
    <w:p w:rsidR="00C02B4D" w:rsidRPr="0039596B" w:rsidRDefault="00C02B4D" w:rsidP="00C02B4D">
      <w:pPr>
        <w:rPr>
          <w:b/>
          <w:sz w:val="28"/>
          <w:szCs w:val="28"/>
        </w:rPr>
      </w:pPr>
    </w:p>
    <w:tbl>
      <w:tblPr>
        <w:tblStyle w:val="a7"/>
        <w:tblW w:w="0" w:type="auto"/>
        <w:tblLook w:val="04A0"/>
      </w:tblPr>
      <w:tblGrid>
        <w:gridCol w:w="2093"/>
        <w:gridCol w:w="2410"/>
        <w:gridCol w:w="2409"/>
        <w:gridCol w:w="2659"/>
      </w:tblGrid>
      <w:tr w:rsidR="00C02B4D" w:rsidTr="00B42610">
        <w:tc>
          <w:tcPr>
            <w:tcW w:w="2093" w:type="dxa"/>
          </w:tcPr>
          <w:p w:rsidR="00C02B4D" w:rsidRDefault="00C02B4D" w:rsidP="00B42610">
            <w:pPr>
              <w:jc w:val="center"/>
              <w:rPr>
                <w:sz w:val="28"/>
                <w:szCs w:val="28"/>
              </w:rPr>
            </w:pPr>
            <w:r>
              <w:rPr>
                <w:sz w:val="28"/>
                <w:szCs w:val="28"/>
              </w:rPr>
              <w:t>Год</w:t>
            </w:r>
          </w:p>
        </w:tc>
        <w:tc>
          <w:tcPr>
            <w:tcW w:w="2410" w:type="dxa"/>
          </w:tcPr>
          <w:p w:rsidR="00C02B4D" w:rsidRDefault="00C02B4D" w:rsidP="00B42610">
            <w:pPr>
              <w:rPr>
                <w:sz w:val="28"/>
                <w:szCs w:val="28"/>
              </w:rPr>
            </w:pPr>
            <w:r>
              <w:rPr>
                <w:sz w:val="28"/>
                <w:szCs w:val="28"/>
              </w:rPr>
              <w:t>Направлено в ЦАОП с подозрением  на ЗНО</w:t>
            </w:r>
          </w:p>
        </w:tc>
        <w:tc>
          <w:tcPr>
            <w:tcW w:w="2409" w:type="dxa"/>
          </w:tcPr>
          <w:p w:rsidR="00C02B4D" w:rsidRDefault="00C02B4D" w:rsidP="00B42610">
            <w:pPr>
              <w:jc w:val="center"/>
              <w:rPr>
                <w:sz w:val="28"/>
                <w:szCs w:val="28"/>
              </w:rPr>
            </w:pPr>
            <w:r>
              <w:rPr>
                <w:sz w:val="28"/>
                <w:szCs w:val="28"/>
              </w:rPr>
              <w:t>Запущенные формы ЗНО</w:t>
            </w:r>
          </w:p>
        </w:tc>
        <w:tc>
          <w:tcPr>
            <w:tcW w:w="2659" w:type="dxa"/>
          </w:tcPr>
          <w:p w:rsidR="00C02B4D" w:rsidRDefault="00C02B4D" w:rsidP="00B42610">
            <w:pPr>
              <w:jc w:val="both"/>
              <w:rPr>
                <w:sz w:val="28"/>
                <w:szCs w:val="28"/>
              </w:rPr>
            </w:pPr>
            <w:r>
              <w:rPr>
                <w:sz w:val="28"/>
                <w:szCs w:val="28"/>
              </w:rPr>
              <w:t>% из общего количества направленных пациентов</w:t>
            </w:r>
          </w:p>
        </w:tc>
      </w:tr>
      <w:tr w:rsidR="00C02B4D" w:rsidTr="00B42610">
        <w:tc>
          <w:tcPr>
            <w:tcW w:w="2093" w:type="dxa"/>
          </w:tcPr>
          <w:p w:rsidR="00C02B4D" w:rsidRDefault="00C02B4D" w:rsidP="00B42610">
            <w:pPr>
              <w:jc w:val="center"/>
              <w:rPr>
                <w:sz w:val="28"/>
                <w:szCs w:val="28"/>
              </w:rPr>
            </w:pPr>
            <w:r>
              <w:rPr>
                <w:sz w:val="28"/>
                <w:szCs w:val="28"/>
              </w:rPr>
              <w:t>2021</w:t>
            </w:r>
          </w:p>
        </w:tc>
        <w:tc>
          <w:tcPr>
            <w:tcW w:w="2410" w:type="dxa"/>
          </w:tcPr>
          <w:p w:rsidR="00C02B4D" w:rsidRDefault="00C02B4D" w:rsidP="00B42610">
            <w:pPr>
              <w:jc w:val="center"/>
              <w:rPr>
                <w:sz w:val="28"/>
                <w:szCs w:val="28"/>
              </w:rPr>
            </w:pPr>
            <w:r>
              <w:rPr>
                <w:sz w:val="28"/>
                <w:szCs w:val="28"/>
              </w:rPr>
              <w:t>281</w:t>
            </w:r>
          </w:p>
        </w:tc>
        <w:tc>
          <w:tcPr>
            <w:tcW w:w="2409" w:type="dxa"/>
          </w:tcPr>
          <w:p w:rsidR="00C02B4D" w:rsidRDefault="00C02B4D" w:rsidP="00B42610">
            <w:pPr>
              <w:jc w:val="center"/>
              <w:rPr>
                <w:sz w:val="28"/>
                <w:szCs w:val="28"/>
              </w:rPr>
            </w:pPr>
            <w:r>
              <w:rPr>
                <w:sz w:val="28"/>
                <w:szCs w:val="28"/>
              </w:rPr>
              <w:t>86</w:t>
            </w:r>
          </w:p>
        </w:tc>
        <w:tc>
          <w:tcPr>
            <w:tcW w:w="2659" w:type="dxa"/>
          </w:tcPr>
          <w:p w:rsidR="00C02B4D" w:rsidRDefault="00C02B4D" w:rsidP="00B42610">
            <w:pPr>
              <w:jc w:val="center"/>
              <w:rPr>
                <w:sz w:val="28"/>
                <w:szCs w:val="28"/>
              </w:rPr>
            </w:pPr>
            <w:r>
              <w:rPr>
                <w:sz w:val="28"/>
                <w:szCs w:val="28"/>
              </w:rPr>
              <w:t>30,6</w:t>
            </w:r>
          </w:p>
        </w:tc>
      </w:tr>
      <w:tr w:rsidR="00C02B4D" w:rsidTr="00B42610">
        <w:tc>
          <w:tcPr>
            <w:tcW w:w="2093" w:type="dxa"/>
          </w:tcPr>
          <w:p w:rsidR="00C02B4D" w:rsidRDefault="00C02B4D" w:rsidP="00B42610">
            <w:pPr>
              <w:jc w:val="center"/>
              <w:rPr>
                <w:sz w:val="28"/>
                <w:szCs w:val="28"/>
              </w:rPr>
            </w:pPr>
            <w:r>
              <w:rPr>
                <w:sz w:val="28"/>
                <w:szCs w:val="28"/>
              </w:rPr>
              <w:t>2022</w:t>
            </w:r>
          </w:p>
        </w:tc>
        <w:tc>
          <w:tcPr>
            <w:tcW w:w="2410" w:type="dxa"/>
          </w:tcPr>
          <w:p w:rsidR="00C02B4D" w:rsidRDefault="00C02B4D" w:rsidP="00B42610">
            <w:pPr>
              <w:jc w:val="center"/>
              <w:rPr>
                <w:sz w:val="28"/>
                <w:szCs w:val="28"/>
              </w:rPr>
            </w:pPr>
            <w:r>
              <w:rPr>
                <w:sz w:val="28"/>
                <w:szCs w:val="28"/>
              </w:rPr>
              <w:t>1380</w:t>
            </w:r>
          </w:p>
        </w:tc>
        <w:tc>
          <w:tcPr>
            <w:tcW w:w="2409" w:type="dxa"/>
          </w:tcPr>
          <w:p w:rsidR="00C02B4D" w:rsidRDefault="00C02B4D" w:rsidP="00B42610">
            <w:pPr>
              <w:jc w:val="center"/>
              <w:rPr>
                <w:sz w:val="28"/>
                <w:szCs w:val="28"/>
              </w:rPr>
            </w:pPr>
            <w:r>
              <w:rPr>
                <w:sz w:val="28"/>
                <w:szCs w:val="28"/>
              </w:rPr>
              <w:t>223</w:t>
            </w:r>
          </w:p>
        </w:tc>
        <w:tc>
          <w:tcPr>
            <w:tcW w:w="2659" w:type="dxa"/>
          </w:tcPr>
          <w:p w:rsidR="00C02B4D" w:rsidRDefault="00C02B4D" w:rsidP="00B42610">
            <w:pPr>
              <w:jc w:val="center"/>
              <w:rPr>
                <w:sz w:val="28"/>
                <w:szCs w:val="28"/>
              </w:rPr>
            </w:pPr>
            <w:r>
              <w:rPr>
                <w:sz w:val="28"/>
                <w:szCs w:val="28"/>
              </w:rPr>
              <w:t>16,2</w:t>
            </w:r>
          </w:p>
        </w:tc>
      </w:tr>
    </w:tbl>
    <w:p w:rsidR="00C02B4D" w:rsidRDefault="00C02B4D" w:rsidP="00C02B4D">
      <w:pPr>
        <w:rPr>
          <w:sz w:val="28"/>
          <w:szCs w:val="28"/>
        </w:rPr>
      </w:pPr>
    </w:p>
    <w:p w:rsidR="00C02B4D" w:rsidRDefault="00C02B4D" w:rsidP="00C02B4D">
      <w:pPr>
        <w:jc w:val="both"/>
        <w:rPr>
          <w:sz w:val="28"/>
          <w:szCs w:val="28"/>
        </w:rPr>
      </w:pPr>
      <w:r>
        <w:rPr>
          <w:sz w:val="28"/>
          <w:szCs w:val="28"/>
        </w:rPr>
        <w:t>Из таблицы видно, что доля пациентов с запущенными формами злокачественного новообразования снижается.  Направление в ЦАОП пациентов с подозрением на ЗНО (на ранних стадиях заболевания) возрастает.</w:t>
      </w:r>
      <w:r w:rsidR="0039596B">
        <w:rPr>
          <w:sz w:val="28"/>
          <w:szCs w:val="28"/>
        </w:rPr>
        <w:t xml:space="preserve"> При этом подавляющее число запущенных случаев, выявленных в 2022 году, связано с несвоевременным обращением пациента к врачам. </w:t>
      </w:r>
    </w:p>
    <w:p w:rsidR="0039596B" w:rsidRDefault="0039596B" w:rsidP="00C02B4D">
      <w:pPr>
        <w:jc w:val="both"/>
        <w:rPr>
          <w:sz w:val="28"/>
          <w:szCs w:val="28"/>
        </w:rPr>
      </w:pPr>
    </w:p>
    <w:p w:rsidR="0039596B" w:rsidRDefault="0039596B" w:rsidP="00C02B4D">
      <w:pPr>
        <w:pStyle w:val="a6"/>
        <w:jc w:val="both"/>
        <w:rPr>
          <w:sz w:val="28"/>
          <w:szCs w:val="28"/>
        </w:rPr>
      </w:pPr>
      <w:r>
        <w:rPr>
          <w:sz w:val="28"/>
          <w:szCs w:val="28"/>
        </w:rPr>
        <w:t xml:space="preserve">Чтобы пациент при подозрении на онкологическое заболевание обладал </w:t>
      </w:r>
    </w:p>
    <w:p w:rsidR="00DC7FE9" w:rsidRDefault="0039596B" w:rsidP="0039596B">
      <w:pPr>
        <w:jc w:val="both"/>
        <w:rPr>
          <w:sz w:val="28"/>
          <w:szCs w:val="28"/>
        </w:rPr>
      </w:pPr>
      <w:r w:rsidRPr="0039596B">
        <w:rPr>
          <w:sz w:val="28"/>
          <w:szCs w:val="28"/>
        </w:rPr>
        <w:t>полной информацией о своих дальнейших действиях</w:t>
      </w:r>
      <w:r>
        <w:rPr>
          <w:sz w:val="28"/>
          <w:szCs w:val="28"/>
        </w:rPr>
        <w:t>, онкологическим сообществом Москвы были разработаны так называемые «клиентские пути» - четкие регламенты и алгоритмы действий, которые необходимо пройти пациенту, начиная с этапа подозрения на онкозаболевание, заканчивая последующим наблюдением.</w:t>
      </w:r>
    </w:p>
    <w:p w:rsidR="00C02B4D" w:rsidRDefault="00DC7FE9" w:rsidP="0039596B">
      <w:pPr>
        <w:jc w:val="both"/>
        <w:rPr>
          <w:sz w:val="28"/>
          <w:szCs w:val="28"/>
        </w:rPr>
      </w:pPr>
      <w:r>
        <w:rPr>
          <w:sz w:val="28"/>
          <w:szCs w:val="28"/>
        </w:rPr>
        <w:t xml:space="preserve">          Крометого, для удобства пациентов, в городе организован специальный рейтинг онкологических стационаров города. Онкорейтинг – это совокупность оценки медицинской деятельности онкологических стационаров и результатов опроса пациентов на основании анкет, верифицированных в международной практике. Рейтинг позволяет контролировать соблюдение сроков верификации диагноза и начала специализированного лечения, а также удовлетворенность пациентов информированием о результатах онкоконсилиумов и планах лечения.</w:t>
      </w:r>
    </w:p>
    <w:p w:rsidR="00DC7FE9" w:rsidRDefault="00DC7FE9" w:rsidP="0039596B">
      <w:pPr>
        <w:jc w:val="both"/>
        <w:rPr>
          <w:sz w:val="28"/>
          <w:szCs w:val="28"/>
        </w:rPr>
      </w:pPr>
    </w:p>
    <w:p w:rsidR="00DC7FE9" w:rsidRDefault="00DC7FE9" w:rsidP="0039596B">
      <w:pPr>
        <w:jc w:val="both"/>
        <w:rPr>
          <w:sz w:val="28"/>
          <w:szCs w:val="28"/>
        </w:rPr>
      </w:pPr>
    </w:p>
    <w:p w:rsidR="00DC7FE9" w:rsidRDefault="00DC7FE9" w:rsidP="00DC7FE9">
      <w:pPr>
        <w:jc w:val="center"/>
        <w:rPr>
          <w:b/>
          <w:sz w:val="28"/>
          <w:szCs w:val="28"/>
        </w:rPr>
      </w:pPr>
      <w:r>
        <w:rPr>
          <w:b/>
          <w:sz w:val="28"/>
          <w:szCs w:val="28"/>
        </w:rPr>
        <w:t>Цифровизация</w:t>
      </w:r>
    </w:p>
    <w:p w:rsidR="00DC7FE9" w:rsidRDefault="00DC7FE9" w:rsidP="00DC7FE9">
      <w:pPr>
        <w:jc w:val="center"/>
        <w:rPr>
          <w:b/>
          <w:sz w:val="28"/>
          <w:szCs w:val="28"/>
        </w:rPr>
      </w:pPr>
    </w:p>
    <w:p w:rsidR="00DC7FE9" w:rsidRDefault="00DC7FE9" w:rsidP="00DC7FE9">
      <w:pPr>
        <w:jc w:val="center"/>
        <w:rPr>
          <w:b/>
          <w:sz w:val="28"/>
          <w:szCs w:val="28"/>
        </w:rPr>
      </w:pPr>
    </w:p>
    <w:p w:rsidR="00022527" w:rsidRDefault="00022527" w:rsidP="00022527">
      <w:pPr>
        <w:pStyle w:val="a6"/>
        <w:ind w:left="0" w:firstLine="709"/>
        <w:jc w:val="both"/>
        <w:rPr>
          <w:color w:val="0E0E0F"/>
          <w:sz w:val="28"/>
          <w:szCs w:val="28"/>
          <w:shd w:val="clear" w:color="auto" w:fill="FFFFFF"/>
        </w:rPr>
      </w:pPr>
      <w:r w:rsidRPr="00843055">
        <w:rPr>
          <w:color w:val="0E0E0F"/>
          <w:sz w:val="28"/>
          <w:szCs w:val="28"/>
          <w:shd w:val="clear" w:color="auto" w:fill="FFFFFF"/>
        </w:rPr>
        <w:t>Москва уже более 10 лет занимается цифровизацией системы оказания медицинской помощи. В основе этого лежит единая цифровая платформа здравоохранения, благодаря которой все данные о состоянии здоровья горожан аккумулируются в едином цифровом контуре и доступны в режиме онлайн как врачам, так и самим пациентам.</w:t>
      </w:r>
    </w:p>
    <w:p w:rsidR="00022527" w:rsidRDefault="00022527" w:rsidP="00022527">
      <w:pPr>
        <w:pStyle w:val="a6"/>
        <w:ind w:left="0" w:firstLine="709"/>
        <w:jc w:val="both"/>
        <w:rPr>
          <w:color w:val="0E0E0F"/>
          <w:sz w:val="28"/>
          <w:szCs w:val="28"/>
          <w:shd w:val="clear" w:color="auto" w:fill="FFFFFF"/>
        </w:rPr>
      </w:pPr>
      <w:r w:rsidRPr="00843055">
        <w:rPr>
          <w:color w:val="0E0E0F"/>
          <w:sz w:val="28"/>
          <w:szCs w:val="28"/>
          <w:shd w:val="clear" w:color="auto" w:fill="FFFFFF"/>
        </w:rPr>
        <w:t> В </w:t>
      </w:r>
      <w:r w:rsidRPr="00843055">
        <w:rPr>
          <w:rStyle w:val="a8"/>
          <w:color w:val="0E0E0F"/>
          <w:sz w:val="28"/>
          <w:szCs w:val="28"/>
          <w:shd w:val="clear" w:color="auto" w:fill="FFFFFF"/>
        </w:rPr>
        <w:t>электронной медицинской карте (ЭМК)</w:t>
      </w:r>
      <w:r w:rsidRPr="00843055">
        <w:rPr>
          <w:color w:val="0E0E0F"/>
          <w:sz w:val="28"/>
          <w:szCs w:val="28"/>
          <w:shd w:val="clear" w:color="auto" w:fill="FFFFFF"/>
        </w:rPr>
        <w:t xml:space="preserve"> на портале mos.ru и в мобильном приложении «ЕМИАС. ИНФО» отражаются результаты приема. Доступ к данным имеет как пациент, так и врач в круглосуточном режиме. ЭМК — один из важнейших инструментов диагностики ситуации в здравоохранении, это инструмент прогнозирования изменений состояния здоровья как отдельного человека, так и целых диспансерных групп. </w:t>
      </w:r>
      <w:r>
        <w:rPr>
          <w:color w:val="0E0E0F"/>
          <w:sz w:val="28"/>
          <w:szCs w:val="28"/>
          <w:shd w:val="clear" w:color="auto" w:fill="FFFFFF"/>
        </w:rPr>
        <w:t xml:space="preserve">В ЕМИАС создано и ведется более 18 миллионов ЭМК. </w:t>
      </w:r>
      <w:r w:rsidRPr="00843055">
        <w:rPr>
          <w:color w:val="0E0E0F"/>
          <w:sz w:val="28"/>
          <w:szCs w:val="28"/>
          <w:shd w:val="clear" w:color="auto" w:fill="FFFFFF"/>
        </w:rPr>
        <w:t>Внедрение ЭМК позволило перевести в электронный формат множество других медицинских документов — электронный рецепт, электронный больничный и другие</w:t>
      </w:r>
      <w:r>
        <w:rPr>
          <w:color w:val="0E0E0F"/>
          <w:sz w:val="28"/>
          <w:szCs w:val="28"/>
          <w:shd w:val="clear" w:color="auto" w:fill="FFFFFF"/>
        </w:rPr>
        <w:t xml:space="preserve">. В цифровом виде хранится более 330 млн протоколов осмотра врачей в поликлинике, свыше 143 млн рецептов, более 320 млн результатов анализов, более 11.7 млн выписных эпикризов из стационаров. </w:t>
      </w:r>
    </w:p>
    <w:p w:rsidR="00022527" w:rsidRDefault="00022527" w:rsidP="00022527">
      <w:pPr>
        <w:pStyle w:val="a6"/>
        <w:ind w:left="0" w:firstLine="709"/>
        <w:jc w:val="both"/>
        <w:rPr>
          <w:color w:val="0E0E0F"/>
          <w:sz w:val="28"/>
          <w:szCs w:val="28"/>
          <w:shd w:val="clear" w:color="auto" w:fill="FFFFFF"/>
        </w:rPr>
      </w:pPr>
      <w:r w:rsidRPr="00843055">
        <w:rPr>
          <w:color w:val="0E0E0F"/>
          <w:sz w:val="28"/>
          <w:szCs w:val="28"/>
          <w:shd w:val="clear" w:color="auto" w:fill="FFFFFF"/>
        </w:rPr>
        <w:t>На базе  поликлиники открыт </w:t>
      </w:r>
      <w:r w:rsidRPr="00843055">
        <w:rPr>
          <w:rStyle w:val="a8"/>
          <w:color w:val="0E0E0F"/>
          <w:sz w:val="28"/>
          <w:szCs w:val="28"/>
          <w:shd w:val="clear" w:color="auto" w:fill="FFFFFF"/>
        </w:rPr>
        <w:t>телемедицинский центр</w:t>
      </w:r>
      <w:r w:rsidRPr="00843055">
        <w:rPr>
          <w:color w:val="0E0E0F"/>
          <w:sz w:val="28"/>
          <w:szCs w:val="28"/>
          <w:shd w:val="clear" w:color="auto" w:fill="FFFFFF"/>
        </w:rPr>
        <w:t>, где врачи ведут онлайн-прием пациентов с ОРВИ и COVID-19. Проведено более 60 тыс. теле</w:t>
      </w:r>
      <w:r>
        <w:rPr>
          <w:color w:val="0E0E0F"/>
          <w:sz w:val="28"/>
          <w:szCs w:val="28"/>
          <w:shd w:val="clear" w:color="auto" w:fill="FFFFFF"/>
        </w:rPr>
        <w:t>медицинских консультаций, почти 9540</w:t>
      </w:r>
      <w:r w:rsidRPr="00843055">
        <w:rPr>
          <w:color w:val="0E0E0F"/>
          <w:sz w:val="28"/>
          <w:szCs w:val="28"/>
          <w:shd w:val="clear" w:color="auto" w:fill="FFFFFF"/>
        </w:rPr>
        <w:t xml:space="preserve"> больничных закрыто без прихода пациента в поликлинику.</w:t>
      </w:r>
    </w:p>
    <w:p w:rsidR="00022527" w:rsidRDefault="00022527" w:rsidP="00022527">
      <w:pPr>
        <w:pStyle w:val="a6"/>
        <w:ind w:left="0" w:firstLine="709"/>
        <w:jc w:val="both"/>
        <w:rPr>
          <w:color w:val="0E0E0F"/>
          <w:sz w:val="28"/>
          <w:szCs w:val="28"/>
        </w:rPr>
      </w:pPr>
      <w:r w:rsidRPr="00DA7B87">
        <w:rPr>
          <w:color w:val="0E0E0F"/>
          <w:sz w:val="28"/>
          <w:szCs w:val="28"/>
        </w:rPr>
        <w:lastRenderedPageBreak/>
        <w:t>В диагностике заболеваний сердца применяют цифровые технологии, в том числе </w:t>
      </w:r>
      <w:r w:rsidRPr="00DA7B87">
        <w:rPr>
          <w:rStyle w:val="a8"/>
          <w:color w:val="0E0E0F"/>
          <w:sz w:val="28"/>
          <w:szCs w:val="28"/>
        </w:rPr>
        <w:t>ЭКГ с искусственным интеллектом</w:t>
      </w:r>
      <w:r w:rsidRPr="00DA7B87">
        <w:rPr>
          <w:color w:val="0E0E0F"/>
          <w:sz w:val="28"/>
          <w:szCs w:val="28"/>
        </w:rPr>
        <w:t>. Все взрослые поликлиники в Москве оснащены цифровыми электрокардиографами с искусственным интеллектом. Благодаря таким инновациям медработники могут быстро получать как записанную цифровую электрокардиограмму, так и результат ее автоматической расшифровки.Также лабораторные исследования пациентов </w:t>
      </w:r>
      <w:r w:rsidRPr="00DA7B87">
        <w:rPr>
          <w:rStyle w:val="a8"/>
          <w:color w:val="0E0E0F"/>
          <w:sz w:val="28"/>
          <w:szCs w:val="28"/>
        </w:rPr>
        <w:t>обрабатываются централизованно</w:t>
      </w:r>
      <w:r w:rsidRPr="00DA7B87">
        <w:rPr>
          <w:color w:val="0E0E0F"/>
          <w:sz w:val="28"/>
          <w:szCs w:val="28"/>
        </w:rPr>
        <w:t>. Благодаря цифровизации все этапы диагностики автоматизированы: врач поликлиники формирует пациенту онлайн-направление на исследование и заявка оперативно поступает в информационную систему централизованной лаборатории, интегрированной с единой медицинской информационно-аналитической системой (ЕМИАС).</w:t>
      </w:r>
    </w:p>
    <w:p w:rsidR="00022527" w:rsidRDefault="00022527" w:rsidP="00022527">
      <w:pPr>
        <w:pStyle w:val="a6"/>
        <w:ind w:left="0" w:firstLine="709"/>
        <w:jc w:val="both"/>
        <w:rPr>
          <w:color w:val="0E0E0F"/>
          <w:sz w:val="28"/>
          <w:szCs w:val="28"/>
          <w:shd w:val="clear" w:color="auto" w:fill="FFFFFF"/>
        </w:rPr>
      </w:pPr>
      <w:r w:rsidRPr="00DA7B87">
        <w:rPr>
          <w:color w:val="0E0E0F"/>
          <w:sz w:val="28"/>
          <w:szCs w:val="28"/>
          <w:shd w:val="clear" w:color="auto" w:fill="FFFFFF"/>
        </w:rPr>
        <w:t>Сделанные на цифровом оборудовании поликлиник лучевые снимки загружаются в </w:t>
      </w:r>
      <w:r w:rsidRPr="00DA7B87">
        <w:rPr>
          <w:rStyle w:val="a8"/>
          <w:color w:val="0E0E0F"/>
          <w:sz w:val="28"/>
          <w:szCs w:val="28"/>
          <w:shd w:val="clear" w:color="auto" w:fill="FFFFFF"/>
        </w:rPr>
        <w:t>единый радиологический информационный сервис</w:t>
      </w:r>
      <w:r w:rsidRPr="00DA7B87">
        <w:rPr>
          <w:color w:val="0E0E0F"/>
          <w:sz w:val="28"/>
          <w:szCs w:val="28"/>
          <w:shd w:val="clear" w:color="auto" w:fill="FFFFFF"/>
        </w:rPr>
        <w:t> (ЕРИС) — городское облачное хранилище медицинских изображений.</w:t>
      </w:r>
    </w:p>
    <w:p w:rsidR="00022527" w:rsidRDefault="00022527" w:rsidP="00022527">
      <w:pPr>
        <w:pStyle w:val="a6"/>
        <w:ind w:left="0" w:firstLine="709"/>
        <w:jc w:val="both"/>
        <w:rPr>
          <w:color w:val="0E0E0F"/>
          <w:sz w:val="28"/>
          <w:szCs w:val="28"/>
        </w:rPr>
      </w:pPr>
      <w:r w:rsidRPr="00F83B6B">
        <w:rPr>
          <w:color w:val="0E0E0F"/>
          <w:sz w:val="28"/>
          <w:szCs w:val="28"/>
        </w:rPr>
        <w:t>Параллельно созданы центры по анализу сделанных снимков, в частности Московский </w:t>
      </w:r>
      <w:r w:rsidRPr="00F83B6B">
        <w:rPr>
          <w:rStyle w:val="a8"/>
          <w:color w:val="0E0E0F"/>
          <w:sz w:val="28"/>
          <w:szCs w:val="28"/>
        </w:rPr>
        <w:t>референс-центр</w:t>
      </w:r>
      <w:r w:rsidRPr="00F83B6B">
        <w:rPr>
          <w:color w:val="0E0E0F"/>
          <w:sz w:val="28"/>
          <w:szCs w:val="28"/>
        </w:rPr>
        <w:t> лучевой диагностики, где рентгенологи могут удаленно описывать медицинские изображения, загруженные в ЕРИС.</w:t>
      </w:r>
    </w:p>
    <w:p w:rsidR="00022527" w:rsidRPr="00F83B6B" w:rsidRDefault="00022527" w:rsidP="00022527">
      <w:pPr>
        <w:pStyle w:val="a6"/>
        <w:ind w:left="0" w:firstLine="709"/>
        <w:jc w:val="both"/>
        <w:rPr>
          <w:color w:val="0E0E0F"/>
          <w:sz w:val="28"/>
          <w:szCs w:val="28"/>
        </w:rPr>
      </w:pPr>
      <w:r w:rsidRPr="00F83B6B">
        <w:rPr>
          <w:color w:val="0E0E0F"/>
          <w:sz w:val="28"/>
          <w:szCs w:val="28"/>
        </w:rPr>
        <w:t>Сервисы </w:t>
      </w:r>
      <w:r w:rsidRPr="00F83B6B">
        <w:rPr>
          <w:rStyle w:val="a8"/>
          <w:color w:val="0E0E0F"/>
          <w:sz w:val="28"/>
          <w:szCs w:val="28"/>
        </w:rPr>
        <w:t>компьютерного зрения</w:t>
      </w:r>
      <w:r w:rsidRPr="00F83B6B">
        <w:rPr>
          <w:color w:val="0E0E0F"/>
          <w:sz w:val="28"/>
          <w:szCs w:val="28"/>
        </w:rPr>
        <w:t> помогают врачам в анализе изображений. Алгоритмы отмечают области возможных патологий цветовыми подсказками и ранжируют медицинские снимки по степени вероятности патологии. Окончательный диагноз ставит врач, но применение новых технологий значительно ускоряет его постановку и повышает точность. Сегодня половину всех лучевых исследований пациентов поликлиник анализируют сервисы искусственного интеллекта, которые обработали более восьми миллионов изображений.</w:t>
      </w:r>
    </w:p>
    <w:p w:rsidR="00022527" w:rsidRDefault="00022527" w:rsidP="00022527">
      <w:pPr>
        <w:pStyle w:val="a6"/>
        <w:ind w:left="0" w:firstLine="709"/>
        <w:jc w:val="both"/>
        <w:rPr>
          <w:color w:val="0E0E0F"/>
          <w:sz w:val="28"/>
          <w:szCs w:val="28"/>
          <w:shd w:val="clear" w:color="auto" w:fill="FFFFFF"/>
        </w:rPr>
      </w:pPr>
      <w:r w:rsidRPr="00F83B6B">
        <w:rPr>
          <w:color w:val="0E0E0F"/>
          <w:sz w:val="28"/>
          <w:szCs w:val="28"/>
          <w:shd w:val="clear" w:color="auto" w:fill="FFFFFF"/>
        </w:rPr>
        <w:t>Для сбора жалоб пациента на самочувствие перед приемом врача работает </w:t>
      </w:r>
      <w:r w:rsidRPr="00F83B6B">
        <w:rPr>
          <w:rStyle w:val="a8"/>
          <w:color w:val="0E0E0F"/>
          <w:sz w:val="28"/>
          <w:szCs w:val="28"/>
          <w:shd w:val="clear" w:color="auto" w:fill="FFFFFF"/>
        </w:rPr>
        <w:t>чат-бот</w:t>
      </w:r>
      <w:r w:rsidRPr="00F83B6B">
        <w:rPr>
          <w:color w:val="0E0E0F"/>
          <w:sz w:val="28"/>
          <w:szCs w:val="28"/>
          <w:shd w:val="clear" w:color="auto" w:fill="FFFFFF"/>
        </w:rPr>
        <w:t> на основе искусственного интеллекта. Сервис позволяет сократить время, затрачиваемое медиками на сбор жалоб и анамнеза. Чат-бот интегрирован с ЕМИАС и доступен жителям Москвы</w:t>
      </w:r>
      <w:r w:rsidR="0027470E">
        <w:rPr>
          <w:color w:val="0E0E0F"/>
          <w:sz w:val="28"/>
          <w:szCs w:val="28"/>
          <w:shd w:val="clear" w:color="auto" w:fill="FFFFFF"/>
        </w:rPr>
        <w:t xml:space="preserve"> при записи к терапевту, ото</w:t>
      </w:r>
      <w:r w:rsidRPr="00F83B6B">
        <w:rPr>
          <w:color w:val="0E0E0F"/>
          <w:sz w:val="28"/>
          <w:szCs w:val="28"/>
          <w:shd w:val="clear" w:color="auto" w:fill="FFFFFF"/>
        </w:rPr>
        <w:t>ларингологу, гинекологу, офтальмологу, хирургу, а также родителям детей до 18 лет перед приемом у педиатра</w:t>
      </w:r>
      <w:r>
        <w:rPr>
          <w:color w:val="0E0E0F"/>
          <w:sz w:val="28"/>
          <w:szCs w:val="28"/>
          <w:shd w:val="clear" w:color="auto" w:fill="FFFFFF"/>
        </w:rPr>
        <w:t>.</w:t>
      </w:r>
    </w:p>
    <w:p w:rsidR="00022527" w:rsidRDefault="00022527" w:rsidP="00022527">
      <w:pPr>
        <w:pStyle w:val="a6"/>
        <w:ind w:left="0" w:firstLine="709"/>
        <w:jc w:val="both"/>
        <w:rPr>
          <w:color w:val="0E0E0F"/>
          <w:sz w:val="28"/>
          <w:szCs w:val="28"/>
          <w:shd w:val="clear" w:color="auto" w:fill="FFFFFF"/>
        </w:rPr>
      </w:pPr>
      <w:r>
        <w:rPr>
          <w:color w:val="0E0E0F"/>
          <w:sz w:val="28"/>
          <w:szCs w:val="28"/>
          <w:shd w:val="clear" w:color="auto" w:fill="FFFFFF"/>
        </w:rPr>
        <w:t>Анализировать симптомы врачу помогает система поддержки принятия врачебных решений – на основе жалоб пациента инструмент подбирает наиболее вероятные диагнозы, а врач уже решает соглашаться ли с ними. С использованием таких технологий поставлено уже более 9 млн предварительных диагнозов. Также система предлагает врачу готовые пакетные назначения, которые включают в себя комплекс необходимых лабораторных и инструментальных исследований.</w:t>
      </w:r>
    </w:p>
    <w:p w:rsidR="00022527" w:rsidRDefault="00022527" w:rsidP="00022527">
      <w:pPr>
        <w:pStyle w:val="a6"/>
        <w:ind w:left="0" w:firstLine="709"/>
        <w:jc w:val="both"/>
        <w:rPr>
          <w:color w:val="0E0E0F"/>
          <w:sz w:val="28"/>
          <w:szCs w:val="28"/>
          <w:shd w:val="clear" w:color="auto" w:fill="FFFFFF"/>
        </w:rPr>
      </w:pPr>
    </w:p>
    <w:p w:rsidR="00022527" w:rsidRDefault="00022527" w:rsidP="00022527">
      <w:pPr>
        <w:pStyle w:val="a6"/>
        <w:ind w:left="0" w:firstLine="709"/>
        <w:jc w:val="center"/>
        <w:rPr>
          <w:b/>
          <w:color w:val="0E0E0F"/>
          <w:sz w:val="28"/>
          <w:szCs w:val="28"/>
          <w:shd w:val="clear" w:color="auto" w:fill="FFFFFF"/>
        </w:rPr>
      </w:pPr>
      <w:r>
        <w:rPr>
          <w:b/>
          <w:color w:val="0E0E0F"/>
          <w:sz w:val="28"/>
          <w:szCs w:val="28"/>
          <w:shd w:val="clear" w:color="auto" w:fill="FFFFFF"/>
        </w:rPr>
        <w:t>Кадровое развитие</w:t>
      </w:r>
    </w:p>
    <w:p w:rsidR="00022527" w:rsidRDefault="00022527" w:rsidP="00022527">
      <w:pPr>
        <w:pStyle w:val="a6"/>
        <w:ind w:left="0" w:firstLine="709"/>
        <w:jc w:val="center"/>
        <w:rPr>
          <w:b/>
          <w:color w:val="0E0E0F"/>
          <w:sz w:val="28"/>
          <w:szCs w:val="28"/>
          <w:shd w:val="clear" w:color="auto" w:fill="FFFFFF"/>
        </w:rPr>
      </w:pPr>
    </w:p>
    <w:p w:rsidR="00022527" w:rsidRDefault="00022527" w:rsidP="00022527">
      <w:pPr>
        <w:pStyle w:val="a6"/>
        <w:ind w:left="0" w:firstLine="709"/>
        <w:jc w:val="both"/>
        <w:rPr>
          <w:color w:val="0E0E0F"/>
          <w:sz w:val="28"/>
          <w:szCs w:val="28"/>
          <w:shd w:val="clear" w:color="auto" w:fill="FFFFFF"/>
        </w:rPr>
      </w:pPr>
      <w:r>
        <w:rPr>
          <w:color w:val="0E0E0F"/>
          <w:sz w:val="28"/>
          <w:szCs w:val="28"/>
          <w:shd w:val="clear" w:color="auto" w:fill="FFFFFF"/>
        </w:rPr>
        <w:t xml:space="preserve">Одна из важнейших задач московского здравоохранения – непрерывное </w:t>
      </w:r>
      <w:r w:rsidR="00867766">
        <w:rPr>
          <w:color w:val="0E0E0F"/>
          <w:sz w:val="28"/>
          <w:szCs w:val="28"/>
          <w:shd w:val="clear" w:color="auto" w:fill="FFFFFF"/>
        </w:rPr>
        <w:t>профессиональное</w:t>
      </w:r>
      <w:r>
        <w:rPr>
          <w:color w:val="0E0E0F"/>
          <w:sz w:val="28"/>
          <w:szCs w:val="28"/>
          <w:shd w:val="clear" w:color="auto" w:fill="FFFFFF"/>
        </w:rPr>
        <w:t xml:space="preserve"> развитие медиков, </w:t>
      </w:r>
      <w:r w:rsidR="00867766">
        <w:rPr>
          <w:color w:val="0E0E0F"/>
          <w:sz w:val="28"/>
          <w:szCs w:val="28"/>
          <w:shd w:val="clear" w:color="auto" w:fill="FFFFFF"/>
        </w:rPr>
        <w:t>решается за счет современных образовательных и оценочных программ, а также мощнейшей технологической базы  Кадрового центра.</w:t>
      </w:r>
    </w:p>
    <w:p w:rsidR="00867766" w:rsidRDefault="00867766" w:rsidP="00022527">
      <w:pPr>
        <w:pStyle w:val="a6"/>
        <w:ind w:left="0" w:firstLine="709"/>
        <w:jc w:val="both"/>
        <w:rPr>
          <w:color w:val="0E0E0F"/>
          <w:sz w:val="28"/>
          <w:szCs w:val="28"/>
          <w:shd w:val="clear" w:color="auto" w:fill="FFFFFF"/>
        </w:rPr>
      </w:pPr>
      <w:r>
        <w:rPr>
          <w:color w:val="0E0E0F"/>
          <w:sz w:val="28"/>
          <w:szCs w:val="28"/>
          <w:shd w:val="clear" w:color="auto" w:fill="FFFFFF"/>
        </w:rPr>
        <w:t xml:space="preserve">Кадровый центр, аккредитованный по 89 специальностям,  – уникальная площадка, которая дает возможность специалистам получать не только </w:t>
      </w:r>
      <w:r>
        <w:rPr>
          <w:color w:val="0E0E0F"/>
          <w:sz w:val="28"/>
          <w:szCs w:val="28"/>
          <w:shd w:val="clear" w:color="auto" w:fill="FFFFFF"/>
        </w:rPr>
        <w:lastRenderedPageBreak/>
        <w:t>теоретические, но и практические навыки. В России он не имеет аналогов. Здесь сосредоточен парк самого современного медицинского и симуляционного оборудования (более 1100 единиц).</w:t>
      </w:r>
    </w:p>
    <w:p w:rsidR="00154494" w:rsidRDefault="00867766" w:rsidP="00154494">
      <w:pPr>
        <w:pStyle w:val="a6"/>
        <w:ind w:left="0" w:firstLine="709"/>
        <w:jc w:val="both"/>
        <w:rPr>
          <w:color w:val="0E0E0F"/>
          <w:sz w:val="28"/>
          <w:szCs w:val="28"/>
          <w:shd w:val="clear" w:color="auto" w:fill="FFFFFF"/>
        </w:rPr>
      </w:pPr>
      <w:r>
        <w:rPr>
          <w:color w:val="0E0E0F"/>
          <w:sz w:val="28"/>
          <w:szCs w:val="28"/>
          <w:shd w:val="clear" w:color="auto" w:fill="FFFFFF"/>
        </w:rPr>
        <w:t>В рамках Кадрового центра ведется подбор высококвалифицированных медработников</w:t>
      </w:r>
      <w:r w:rsidRPr="00867766">
        <w:rPr>
          <w:color w:val="0E0E0F"/>
          <w:sz w:val="28"/>
          <w:szCs w:val="28"/>
          <w:shd w:val="clear" w:color="auto" w:fill="FFFFFF"/>
        </w:rPr>
        <w:t>;</w:t>
      </w:r>
      <w:r>
        <w:rPr>
          <w:color w:val="0E0E0F"/>
          <w:sz w:val="28"/>
          <w:szCs w:val="28"/>
          <w:shd w:val="clear" w:color="auto" w:fill="FFFFFF"/>
        </w:rPr>
        <w:t xml:space="preserve"> проводится оценка профессиональных компетенций начинающих специалистов (первичная специализированная аккредитация для допуска к профессии), практикующих врачей (аттестация, оценка на соответствие статусу «Московский врач», оценка на присвоение квалификационной категории) и при приеме на работу новых врачей (входной контроль компетенций и профессионализма)</w:t>
      </w:r>
      <w:r w:rsidRPr="00867766">
        <w:rPr>
          <w:color w:val="0E0E0F"/>
          <w:sz w:val="28"/>
          <w:szCs w:val="28"/>
          <w:shd w:val="clear" w:color="auto" w:fill="FFFFFF"/>
        </w:rPr>
        <w:t>;</w:t>
      </w:r>
      <w:r>
        <w:rPr>
          <w:color w:val="0E0E0F"/>
          <w:sz w:val="28"/>
          <w:szCs w:val="28"/>
          <w:shd w:val="clear" w:color="auto" w:fill="FFFFFF"/>
        </w:rPr>
        <w:t xml:space="preserve"> организуется обучение и повышение квалификации сотрудников больниц и поликлиник.</w:t>
      </w:r>
    </w:p>
    <w:p w:rsidR="00154494" w:rsidRDefault="00154494" w:rsidP="00154494">
      <w:pPr>
        <w:pStyle w:val="a6"/>
        <w:ind w:left="0" w:firstLine="709"/>
        <w:jc w:val="both"/>
        <w:rPr>
          <w:color w:val="0E0E0F"/>
          <w:sz w:val="28"/>
          <w:szCs w:val="28"/>
          <w:shd w:val="clear" w:color="auto" w:fill="FFFFFF"/>
        </w:rPr>
      </w:pPr>
      <w:r>
        <w:rPr>
          <w:color w:val="0E0E0F"/>
          <w:sz w:val="28"/>
          <w:szCs w:val="28"/>
          <w:shd w:val="clear" w:color="auto" w:fill="FFFFFF"/>
        </w:rPr>
        <w:t xml:space="preserve">За время работы Кадрового центра оценку профессиональных компетенций прошли более 19,5 тысяч врачей по более чем 50 специальностям.Только в 2022 году было разработано более 40 новых образовательных программ и тренингов. </w:t>
      </w:r>
    </w:p>
    <w:p w:rsidR="0068483F" w:rsidRDefault="00154494" w:rsidP="00154494">
      <w:pPr>
        <w:pStyle w:val="a6"/>
        <w:ind w:left="0" w:firstLine="709"/>
        <w:jc w:val="both"/>
        <w:rPr>
          <w:color w:val="0E0E0F"/>
          <w:sz w:val="28"/>
          <w:szCs w:val="28"/>
          <w:shd w:val="clear" w:color="auto" w:fill="FFFFFF"/>
        </w:rPr>
      </w:pPr>
      <w:r>
        <w:rPr>
          <w:color w:val="0E0E0F"/>
          <w:sz w:val="28"/>
          <w:szCs w:val="28"/>
          <w:shd w:val="clear" w:color="auto" w:fill="FFFFFF"/>
        </w:rPr>
        <w:t>Все наши врачи общей практики проходят непрерывное повышение квалификации в Кадровом центре. Эта образовательная программа рассчитана на 1,5 года и включает 13 образовательных модулей, среди которых ревматология, эндокринология, кардиология, гастроэнтерология, пульмонология и другие направления.</w:t>
      </w:r>
    </w:p>
    <w:p w:rsidR="00154494" w:rsidRDefault="00154494" w:rsidP="00154494">
      <w:pPr>
        <w:pStyle w:val="a6"/>
        <w:ind w:left="0" w:firstLine="709"/>
        <w:jc w:val="both"/>
        <w:rPr>
          <w:color w:val="0E0E0F"/>
          <w:sz w:val="28"/>
          <w:szCs w:val="28"/>
          <w:shd w:val="clear" w:color="auto" w:fill="FFFFFF"/>
        </w:rPr>
      </w:pPr>
      <w:r>
        <w:rPr>
          <w:color w:val="0E0E0F"/>
          <w:sz w:val="28"/>
          <w:szCs w:val="28"/>
          <w:shd w:val="clear" w:color="auto" w:fill="FFFFFF"/>
        </w:rPr>
        <w:t>С 29 апреля 2021 года работники медицинских организаций города Москвы обеспечиваются форменной одеждой и обувью. Все медицинские сотрудники нашей поликлиники уже получили современную, комфортную, стильную и качественную одежду</w:t>
      </w:r>
      <w:r w:rsidRPr="00AE1448">
        <w:rPr>
          <w:color w:val="0E0E0F"/>
          <w:sz w:val="28"/>
          <w:szCs w:val="28"/>
          <w:shd w:val="clear" w:color="auto" w:fill="FFFFFF"/>
        </w:rPr>
        <w:t xml:space="preserve"> и обувью</w:t>
      </w:r>
      <w:r>
        <w:rPr>
          <w:color w:val="0E0E0F"/>
          <w:sz w:val="28"/>
          <w:szCs w:val="28"/>
          <w:shd w:val="clear" w:color="auto" w:fill="FFFFFF"/>
        </w:rPr>
        <w:t xml:space="preserve"> в Экипировочном центре здравоохранения города Москвы, дизайн которых</w:t>
      </w:r>
      <w:r w:rsidRPr="00AE1448">
        <w:rPr>
          <w:color w:val="0E0E0F"/>
          <w:sz w:val="28"/>
          <w:szCs w:val="28"/>
          <w:shd w:val="clear" w:color="auto" w:fill="FFFFFF"/>
        </w:rPr>
        <w:t xml:space="preserve"> разработан с учетом пожеланий самих медиков.</w:t>
      </w:r>
    </w:p>
    <w:p w:rsidR="00867766" w:rsidRDefault="00867766" w:rsidP="00022527">
      <w:pPr>
        <w:pStyle w:val="a6"/>
        <w:ind w:left="0" w:firstLine="709"/>
        <w:jc w:val="both"/>
        <w:rPr>
          <w:color w:val="0E0E0F"/>
          <w:sz w:val="28"/>
          <w:szCs w:val="28"/>
          <w:shd w:val="clear" w:color="auto" w:fill="FFFFFF"/>
        </w:rPr>
      </w:pPr>
    </w:p>
    <w:p w:rsidR="00AE04DA" w:rsidRDefault="0027470E" w:rsidP="00AE04DA">
      <w:pPr>
        <w:pStyle w:val="a6"/>
        <w:ind w:left="0" w:firstLine="709"/>
        <w:jc w:val="center"/>
        <w:rPr>
          <w:b/>
          <w:color w:val="0E0E0F"/>
          <w:sz w:val="28"/>
          <w:szCs w:val="28"/>
          <w:shd w:val="clear" w:color="auto" w:fill="FFFFFF"/>
        </w:rPr>
      </w:pPr>
      <w:r>
        <w:rPr>
          <w:b/>
          <w:color w:val="0E0E0F"/>
          <w:sz w:val="28"/>
          <w:szCs w:val="28"/>
          <w:shd w:val="clear" w:color="auto" w:fill="FFFFFF"/>
        </w:rPr>
        <w:t>Пациенто</w:t>
      </w:r>
      <w:r w:rsidR="00AE04DA">
        <w:rPr>
          <w:b/>
          <w:color w:val="0E0E0F"/>
          <w:sz w:val="28"/>
          <w:szCs w:val="28"/>
          <w:shd w:val="clear" w:color="auto" w:fill="FFFFFF"/>
        </w:rPr>
        <w:t>ориентированный подход</w:t>
      </w:r>
    </w:p>
    <w:p w:rsidR="00AE04DA" w:rsidRDefault="00AE04DA" w:rsidP="00AE04DA">
      <w:pPr>
        <w:pStyle w:val="a6"/>
        <w:ind w:left="0" w:firstLine="709"/>
        <w:jc w:val="center"/>
        <w:rPr>
          <w:b/>
          <w:color w:val="0E0E0F"/>
          <w:sz w:val="28"/>
          <w:szCs w:val="28"/>
          <w:shd w:val="clear" w:color="auto" w:fill="FFFFFF"/>
        </w:rPr>
      </w:pPr>
    </w:p>
    <w:p w:rsidR="00AE04DA" w:rsidRDefault="00AE04DA" w:rsidP="00AE04DA">
      <w:pPr>
        <w:pStyle w:val="a6"/>
        <w:ind w:left="0" w:firstLine="709"/>
        <w:jc w:val="both"/>
        <w:rPr>
          <w:color w:val="0E0E0F"/>
          <w:sz w:val="28"/>
          <w:szCs w:val="28"/>
          <w:shd w:val="clear" w:color="auto" w:fill="FFFFFF"/>
        </w:rPr>
      </w:pPr>
      <w:r>
        <w:rPr>
          <w:color w:val="0E0E0F"/>
          <w:sz w:val="28"/>
          <w:szCs w:val="28"/>
          <w:shd w:val="clear" w:color="auto" w:fill="FFFFFF"/>
        </w:rPr>
        <w:t>Обновленные поликлиник – это не только востребованные специалисты и передовое оборудование, просторные помещения и удобная навигация. Новый стандарт предполагает совершенно другой подход к оказанию медицинских услуг, во главе доброжелательность и пациентоориентированность.</w:t>
      </w:r>
    </w:p>
    <w:p w:rsidR="00AE04DA" w:rsidRDefault="00AE04DA" w:rsidP="00AE04DA">
      <w:pPr>
        <w:pStyle w:val="a6"/>
        <w:ind w:left="0" w:firstLine="709"/>
        <w:jc w:val="both"/>
        <w:rPr>
          <w:color w:val="0E0E0F"/>
          <w:sz w:val="28"/>
          <w:szCs w:val="28"/>
          <w:shd w:val="clear" w:color="auto" w:fill="FFFFFF"/>
        </w:rPr>
      </w:pPr>
      <w:r>
        <w:rPr>
          <w:color w:val="0E0E0F"/>
          <w:sz w:val="28"/>
          <w:szCs w:val="28"/>
          <w:shd w:val="clear" w:color="auto" w:fill="FFFFFF"/>
        </w:rPr>
        <w:t>В городе прошло широкое обсуждение в профессиональных сообществах и с пациентами в ходе общественных советов, в результате которых были сформулированы ценности</w:t>
      </w:r>
      <w:r w:rsidR="0068483F">
        <w:rPr>
          <w:color w:val="0E0E0F"/>
          <w:sz w:val="28"/>
          <w:szCs w:val="28"/>
          <w:shd w:val="clear" w:color="auto" w:fill="FFFFFF"/>
        </w:rPr>
        <w:t xml:space="preserve"> и принципы московской медицины</w:t>
      </w:r>
      <w:r w:rsidR="0068483F" w:rsidRPr="0068483F">
        <w:rPr>
          <w:color w:val="0E0E0F"/>
          <w:sz w:val="28"/>
          <w:szCs w:val="28"/>
          <w:shd w:val="clear" w:color="auto" w:fill="FFFFFF"/>
        </w:rPr>
        <w:t>:</w:t>
      </w:r>
    </w:p>
    <w:p w:rsidR="0068483F" w:rsidRDefault="0068483F" w:rsidP="00AE04DA">
      <w:pPr>
        <w:pStyle w:val="a6"/>
        <w:ind w:left="0" w:firstLine="709"/>
        <w:jc w:val="both"/>
        <w:rPr>
          <w:color w:val="0E0E0F"/>
          <w:sz w:val="28"/>
          <w:szCs w:val="28"/>
          <w:shd w:val="clear" w:color="auto" w:fill="FFFFFF"/>
        </w:rPr>
      </w:pPr>
      <w:r>
        <w:rPr>
          <w:color w:val="0E0E0F"/>
          <w:sz w:val="28"/>
          <w:szCs w:val="28"/>
          <w:shd w:val="clear" w:color="auto" w:fill="FFFFFF"/>
        </w:rPr>
        <w:t>- удобство и комфорт</w:t>
      </w:r>
      <w:r>
        <w:rPr>
          <w:color w:val="0E0E0F"/>
          <w:sz w:val="28"/>
          <w:szCs w:val="28"/>
          <w:shd w:val="clear" w:color="auto" w:fill="FFFFFF"/>
          <w:lang w:val="en-US"/>
        </w:rPr>
        <w:t>;</w:t>
      </w:r>
    </w:p>
    <w:p w:rsidR="0068483F" w:rsidRDefault="0068483F" w:rsidP="00AE04DA">
      <w:pPr>
        <w:pStyle w:val="a6"/>
        <w:ind w:left="0" w:firstLine="709"/>
        <w:jc w:val="both"/>
        <w:rPr>
          <w:color w:val="0E0E0F"/>
          <w:sz w:val="28"/>
          <w:szCs w:val="28"/>
          <w:shd w:val="clear" w:color="auto" w:fill="FFFFFF"/>
        </w:rPr>
      </w:pPr>
      <w:r>
        <w:rPr>
          <w:color w:val="0E0E0F"/>
          <w:sz w:val="28"/>
          <w:szCs w:val="28"/>
          <w:shd w:val="clear" w:color="auto" w:fill="FFFFFF"/>
        </w:rPr>
        <w:t>- профессионализм</w:t>
      </w:r>
      <w:r>
        <w:rPr>
          <w:color w:val="0E0E0F"/>
          <w:sz w:val="28"/>
          <w:szCs w:val="28"/>
          <w:shd w:val="clear" w:color="auto" w:fill="FFFFFF"/>
          <w:lang w:val="en-US"/>
        </w:rPr>
        <w:t>;</w:t>
      </w:r>
    </w:p>
    <w:p w:rsidR="0068483F" w:rsidRDefault="0068483F" w:rsidP="00AE04DA">
      <w:pPr>
        <w:pStyle w:val="a6"/>
        <w:ind w:left="0" w:firstLine="709"/>
        <w:jc w:val="both"/>
        <w:rPr>
          <w:color w:val="0E0E0F"/>
          <w:sz w:val="28"/>
          <w:szCs w:val="28"/>
          <w:shd w:val="clear" w:color="auto" w:fill="FFFFFF"/>
        </w:rPr>
      </w:pPr>
      <w:r>
        <w:rPr>
          <w:color w:val="0E0E0F"/>
          <w:sz w:val="28"/>
          <w:szCs w:val="28"/>
          <w:shd w:val="clear" w:color="auto" w:fill="FFFFFF"/>
        </w:rPr>
        <w:t>- уважение</w:t>
      </w:r>
      <w:r>
        <w:rPr>
          <w:color w:val="0E0E0F"/>
          <w:sz w:val="28"/>
          <w:szCs w:val="28"/>
          <w:shd w:val="clear" w:color="auto" w:fill="FFFFFF"/>
          <w:lang w:val="en-US"/>
        </w:rPr>
        <w:t>;</w:t>
      </w:r>
    </w:p>
    <w:p w:rsidR="0068483F" w:rsidRDefault="0068483F" w:rsidP="00AE04DA">
      <w:pPr>
        <w:pStyle w:val="a6"/>
        <w:ind w:left="0" w:firstLine="709"/>
        <w:jc w:val="both"/>
        <w:rPr>
          <w:color w:val="0E0E0F"/>
          <w:sz w:val="28"/>
          <w:szCs w:val="28"/>
          <w:shd w:val="clear" w:color="auto" w:fill="FFFFFF"/>
        </w:rPr>
      </w:pPr>
      <w:r>
        <w:rPr>
          <w:color w:val="0E0E0F"/>
          <w:sz w:val="28"/>
          <w:szCs w:val="28"/>
          <w:shd w:val="clear" w:color="auto" w:fill="FFFFFF"/>
        </w:rPr>
        <w:t>- доверие</w:t>
      </w:r>
      <w:r>
        <w:rPr>
          <w:color w:val="0E0E0F"/>
          <w:sz w:val="28"/>
          <w:szCs w:val="28"/>
          <w:shd w:val="clear" w:color="auto" w:fill="FFFFFF"/>
          <w:lang w:val="en-US"/>
        </w:rPr>
        <w:t>;</w:t>
      </w:r>
    </w:p>
    <w:p w:rsidR="0068483F" w:rsidRDefault="0068483F" w:rsidP="00AE04DA">
      <w:pPr>
        <w:pStyle w:val="a6"/>
        <w:ind w:left="0" w:firstLine="709"/>
        <w:jc w:val="both"/>
        <w:rPr>
          <w:color w:val="0E0E0F"/>
          <w:sz w:val="28"/>
          <w:szCs w:val="28"/>
          <w:shd w:val="clear" w:color="auto" w:fill="FFFFFF"/>
        </w:rPr>
      </w:pPr>
      <w:r>
        <w:rPr>
          <w:color w:val="0E0E0F"/>
          <w:sz w:val="28"/>
          <w:szCs w:val="28"/>
          <w:shd w:val="clear" w:color="auto" w:fill="FFFFFF"/>
        </w:rPr>
        <w:t>- доброжелательность</w:t>
      </w:r>
      <w:r>
        <w:rPr>
          <w:color w:val="0E0E0F"/>
          <w:sz w:val="28"/>
          <w:szCs w:val="28"/>
          <w:shd w:val="clear" w:color="auto" w:fill="FFFFFF"/>
          <w:lang w:val="en-US"/>
        </w:rPr>
        <w:t>;</w:t>
      </w:r>
    </w:p>
    <w:p w:rsidR="0068483F" w:rsidRDefault="0068483F" w:rsidP="00AE04DA">
      <w:pPr>
        <w:pStyle w:val="a6"/>
        <w:ind w:left="0" w:firstLine="709"/>
        <w:jc w:val="both"/>
        <w:rPr>
          <w:color w:val="0E0E0F"/>
          <w:sz w:val="28"/>
          <w:szCs w:val="28"/>
          <w:shd w:val="clear" w:color="auto" w:fill="FFFFFF"/>
        </w:rPr>
      </w:pPr>
      <w:r>
        <w:rPr>
          <w:color w:val="0E0E0F"/>
          <w:sz w:val="28"/>
          <w:szCs w:val="28"/>
          <w:shd w:val="clear" w:color="auto" w:fill="FFFFFF"/>
        </w:rPr>
        <w:t xml:space="preserve">- </w:t>
      </w:r>
      <w:r w:rsidR="0027470E">
        <w:rPr>
          <w:color w:val="0E0E0F"/>
          <w:sz w:val="28"/>
          <w:szCs w:val="28"/>
          <w:shd w:val="clear" w:color="auto" w:fill="FFFFFF"/>
        </w:rPr>
        <w:t>пациенто</w:t>
      </w:r>
      <w:r>
        <w:rPr>
          <w:color w:val="0E0E0F"/>
          <w:sz w:val="28"/>
          <w:szCs w:val="28"/>
          <w:shd w:val="clear" w:color="auto" w:fill="FFFFFF"/>
        </w:rPr>
        <w:t>ориентированность.</w:t>
      </w:r>
    </w:p>
    <w:p w:rsidR="0068483F" w:rsidRDefault="0068483F" w:rsidP="00AE04DA">
      <w:pPr>
        <w:pStyle w:val="a6"/>
        <w:ind w:left="0" w:firstLine="709"/>
        <w:jc w:val="both"/>
        <w:rPr>
          <w:color w:val="0E0E0F"/>
          <w:sz w:val="28"/>
          <w:szCs w:val="28"/>
          <w:shd w:val="clear" w:color="auto" w:fill="FFFFFF"/>
        </w:rPr>
      </w:pPr>
    </w:p>
    <w:p w:rsidR="007476B1" w:rsidRDefault="0068483F" w:rsidP="00151F53">
      <w:pPr>
        <w:pStyle w:val="a6"/>
        <w:ind w:left="0" w:firstLine="709"/>
        <w:jc w:val="both"/>
        <w:rPr>
          <w:sz w:val="26"/>
          <w:szCs w:val="26"/>
        </w:rPr>
      </w:pPr>
      <w:r>
        <w:rPr>
          <w:color w:val="0E0E0F"/>
          <w:sz w:val="28"/>
          <w:szCs w:val="28"/>
          <w:shd w:val="clear" w:color="auto" w:fill="FFFFFF"/>
        </w:rPr>
        <w:t xml:space="preserve">Успех лечения и хорошего самочувствия во многом зависит от атмосферы лечебного учреждения, от доброжелательности и внимания персонала к каждому, кто переступил порог нашей поликлиники. Реализовать такой подход помогают </w:t>
      </w:r>
      <w:r>
        <w:rPr>
          <w:color w:val="0E0E0F"/>
          <w:sz w:val="28"/>
          <w:szCs w:val="28"/>
          <w:shd w:val="clear" w:color="auto" w:fill="FFFFFF"/>
        </w:rPr>
        <w:lastRenderedPageBreak/>
        <w:t>сотрудники центров госуслуг «Мои документы», которые работают администраторами и помогают пациентам решать многие вопросы.</w:t>
      </w:r>
    </w:p>
    <w:p w:rsidR="00151F53" w:rsidRDefault="00151F53" w:rsidP="00151F53">
      <w:pPr>
        <w:pStyle w:val="a6"/>
        <w:ind w:left="0" w:firstLine="709"/>
        <w:jc w:val="both"/>
        <w:rPr>
          <w:sz w:val="26"/>
          <w:szCs w:val="26"/>
        </w:rPr>
      </w:pPr>
    </w:p>
    <w:p w:rsidR="00151F53" w:rsidRDefault="00151F53" w:rsidP="00151F53">
      <w:pPr>
        <w:pStyle w:val="a6"/>
        <w:ind w:left="0" w:firstLine="709"/>
        <w:jc w:val="both"/>
        <w:rPr>
          <w:sz w:val="26"/>
          <w:szCs w:val="26"/>
        </w:rPr>
      </w:pPr>
    </w:p>
    <w:p w:rsidR="00151F53" w:rsidRPr="0027470E" w:rsidRDefault="00151F53" w:rsidP="00151F53">
      <w:pPr>
        <w:pStyle w:val="a6"/>
        <w:ind w:left="0" w:firstLine="709"/>
        <w:jc w:val="center"/>
        <w:rPr>
          <w:b/>
          <w:sz w:val="28"/>
          <w:szCs w:val="28"/>
        </w:rPr>
      </w:pPr>
      <w:r w:rsidRPr="0027470E">
        <w:rPr>
          <w:b/>
          <w:sz w:val="28"/>
          <w:szCs w:val="28"/>
        </w:rPr>
        <w:t>Работа по лечению пациентов с новой коронавирусной инфекцией</w:t>
      </w:r>
    </w:p>
    <w:p w:rsidR="00151F53" w:rsidRPr="00151F53" w:rsidRDefault="00151F53" w:rsidP="00151F53">
      <w:pPr>
        <w:pStyle w:val="a6"/>
        <w:ind w:left="0" w:firstLine="709"/>
        <w:jc w:val="center"/>
        <w:rPr>
          <w:b/>
          <w:sz w:val="26"/>
          <w:szCs w:val="26"/>
        </w:rPr>
      </w:pPr>
    </w:p>
    <w:p w:rsidR="00A5304C" w:rsidRDefault="00DC461D" w:rsidP="002E2DE2">
      <w:pPr>
        <w:pStyle w:val="a6"/>
        <w:ind w:left="0"/>
        <w:jc w:val="both"/>
        <w:rPr>
          <w:sz w:val="28"/>
          <w:szCs w:val="28"/>
        </w:rPr>
      </w:pPr>
      <w:r>
        <w:rPr>
          <w:sz w:val="28"/>
          <w:szCs w:val="28"/>
        </w:rPr>
        <w:tab/>
      </w:r>
      <w:r w:rsidR="00750E9A" w:rsidRPr="005C5E54">
        <w:rPr>
          <w:sz w:val="28"/>
          <w:szCs w:val="28"/>
        </w:rPr>
        <w:t>В 202</w:t>
      </w:r>
      <w:r w:rsidR="00324F5F" w:rsidRPr="005C5E54">
        <w:rPr>
          <w:sz w:val="28"/>
          <w:szCs w:val="28"/>
        </w:rPr>
        <w:t>2</w:t>
      </w:r>
      <w:r w:rsidR="00750E9A" w:rsidRPr="005C5E54">
        <w:rPr>
          <w:sz w:val="28"/>
          <w:szCs w:val="28"/>
        </w:rPr>
        <w:t xml:space="preserve"> году </w:t>
      </w:r>
      <w:r w:rsidR="005C5E54" w:rsidRPr="005C5E54">
        <w:rPr>
          <w:sz w:val="28"/>
          <w:szCs w:val="28"/>
        </w:rPr>
        <w:t>проводились мероприятия, направленные</w:t>
      </w:r>
      <w:r w:rsidR="00BD597F" w:rsidRPr="005C5E54">
        <w:rPr>
          <w:sz w:val="28"/>
          <w:szCs w:val="28"/>
        </w:rPr>
        <w:t xml:space="preserve"> на лечение пациентов с новой коронавирусной инфекцией (COVID</w:t>
      </w:r>
      <w:r w:rsidR="00BD597F">
        <w:rPr>
          <w:sz w:val="28"/>
          <w:szCs w:val="28"/>
        </w:rPr>
        <w:t xml:space="preserve">-19) и </w:t>
      </w:r>
      <w:r w:rsidR="00807B47">
        <w:rPr>
          <w:sz w:val="28"/>
          <w:szCs w:val="28"/>
        </w:rPr>
        <w:t xml:space="preserve">на </w:t>
      </w:r>
      <w:r w:rsidR="00BD597F">
        <w:rPr>
          <w:sz w:val="28"/>
          <w:szCs w:val="28"/>
        </w:rPr>
        <w:t>профилактику её распространения.</w:t>
      </w:r>
    </w:p>
    <w:p w:rsidR="000B2A37" w:rsidRDefault="00A5304C" w:rsidP="0085500D">
      <w:pPr>
        <w:pStyle w:val="a6"/>
        <w:ind w:left="0"/>
        <w:jc w:val="both"/>
        <w:rPr>
          <w:sz w:val="28"/>
          <w:szCs w:val="28"/>
        </w:rPr>
      </w:pPr>
      <w:r>
        <w:rPr>
          <w:sz w:val="28"/>
          <w:szCs w:val="28"/>
        </w:rPr>
        <w:tab/>
      </w:r>
      <w:r w:rsidR="00993B70">
        <w:rPr>
          <w:sz w:val="28"/>
          <w:szCs w:val="28"/>
        </w:rPr>
        <w:t>Всего в отчётном году в поликлинике пролечено 1</w:t>
      </w:r>
      <w:r w:rsidR="00324F5F">
        <w:rPr>
          <w:sz w:val="28"/>
          <w:szCs w:val="28"/>
        </w:rPr>
        <w:t>7 532</w:t>
      </w:r>
      <w:r w:rsidR="00993B70">
        <w:rPr>
          <w:sz w:val="28"/>
          <w:szCs w:val="28"/>
        </w:rPr>
        <w:t xml:space="preserve"> пациент</w:t>
      </w:r>
      <w:r w:rsidR="00324F5F">
        <w:rPr>
          <w:sz w:val="28"/>
          <w:szCs w:val="28"/>
        </w:rPr>
        <w:t>а</w:t>
      </w:r>
      <w:r w:rsidR="00993B70">
        <w:rPr>
          <w:sz w:val="28"/>
          <w:szCs w:val="28"/>
        </w:rPr>
        <w:t xml:space="preserve"> с </w:t>
      </w:r>
      <w:r w:rsidR="00993B70" w:rsidRPr="00993B70">
        <w:rPr>
          <w:sz w:val="28"/>
          <w:szCs w:val="28"/>
        </w:rPr>
        <w:t>COVID-19</w:t>
      </w:r>
      <w:r w:rsidR="00993B70">
        <w:rPr>
          <w:sz w:val="28"/>
          <w:szCs w:val="28"/>
        </w:rPr>
        <w:t>, для сравнения в 202</w:t>
      </w:r>
      <w:r w:rsidR="00324F5F">
        <w:rPr>
          <w:sz w:val="28"/>
          <w:szCs w:val="28"/>
        </w:rPr>
        <w:t>1</w:t>
      </w:r>
      <w:r w:rsidR="00993B70">
        <w:rPr>
          <w:sz w:val="28"/>
          <w:szCs w:val="28"/>
        </w:rPr>
        <w:t xml:space="preserve"> году – 1</w:t>
      </w:r>
      <w:r w:rsidR="00324F5F">
        <w:rPr>
          <w:sz w:val="28"/>
          <w:szCs w:val="28"/>
        </w:rPr>
        <w:t>4 615</w:t>
      </w:r>
      <w:r w:rsidR="00993B70">
        <w:rPr>
          <w:sz w:val="28"/>
          <w:szCs w:val="28"/>
        </w:rPr>
        <w:t xml:space="preserve"> пациентов (меньше на </w:t>
      </w:r>
      <w:r w:rsidR="00324F5F">
        <w:rPr>
          <w:sz w:val="28"/>
          <w:szCs w:val="28"/>
        </w:rPr>
        <w:t>2 917</w:t>
      </w:r>
      <w:r w:rsidR="00993B70">
        <w:rPr>
          <w:sz w:val="28"/>
          <w:szCs w:val="28"/>
        </w:rPr>
        <w:t xml:space="preserve"> чел.), вакцинировано против </w:t>
      </w:r>
      <w:r w:rsidR="00993B70" w:rsidRPr="00993B70">
        <w:rPr>
          <w:sz w:val="28"/>
          <w:szCs w:val="28"/>
        </w:rPr>
        <w:t>COVID-19</w:t>
      </w:r>
      <w:r w:rsidR="00A40C43">
        <w:rPr>
          <w:sz w:val="28"/>
          <w:szCs w:val="28"/>
        </w:rPr>
        <w:t>–</w:t>
      </w:r>
      <w:r w:rsidR="0085500D">
        <w:rPr>
          <w:sz w:val="28"/>
          <w:szCs w:val="28"/>
        </w:rPr>
        <w:t>30 2</w:t>
      </w:r>
      <w:r w:rsidR="0032507A">
        <w:rPr>
          <w:sz w:val="28"/>
          <w:szCs w:val="28"/>
        </w:rPr>
        <w:t>72</w:t>
      </w:r>
      <w:r w:rsidR="00A40C43">
        <w:rPr>
          <w:sz w:val="28"/>
          <w:szCs w:val="28"/>
        </w:rPr>
        <w:t xml:space="preserve"> человек. </w:t>
      </w:r>
    </w:p>
    <w:p w:rsidR="00E4246C" w:rsidRPr="009E4081" w:rsidRDefault="0085500D" w:rsidP="00E4246C">
      <w:pPr>
        <w:pStyle w:val="a6"/>
        <w:ind w:left="0" w:firstLine="851"/>
        <w:jc w:val="both"/>
        <w:rPr>
          <w:sz w:val="28"/>
          <w:szCs w:val="28"/>
        </w:rPr>
      </w:pPr>
      <w:r>
        <w:rPr>
          <w:sz w:val="28"/>
          <w:szCs w:val="28"/>
        </w:rPr>
        <w:t>В</w:t>
      </w:r>
      <w:r w:rsidR="00CB6FB1">
        <w:rPr>
          <w:sz w:val="28"/>
          <w:szCs w:val="28"/>
        </w:rPr>
        <w:t xml:space="preserve"> 202</w:t>
      </w:r>
      <w:r w:rsidR="00D96D46">
        <w:rPr>
          <w:sz w:val="28"/>
          <w:szCs w:val="28"/>
        </w:rPr>
        <w:t>2</w:t>
      </w:r>
      <w:r w:rsidR="00CB6FB1">
        <w:rPr>
          <w:sz w:val="28"/>
          <w:szCs w:val="28"/>
        </w:rPr>
        <w:t xml:space="preserve"> году здание поликлиники для планового приёма</w:t>
      </w:r>
      <w:r>
        <w:rPr>
          <w:sz w:val="28"/>
          <w:szCs w:val="28"/>
        </w:rPr>
        <w:t xml:space="preserve"> пациентов с</w:t>
      </w:r>
      <w:r w:rsidRPr="00ED1044">
        <w:rPr>
          <w:sz w:val="28"/>
          <w:szCs w:val="28"/>
        </w:rPr>
        <w:t>новой коронавирусной инфекцией (COVID-19)</w:t>
      </w:r>
      <w:r w:rsidR="00CB6FB1">
        <w:rPr>
          <w:sz w:val="28"/>
          <w:szCs w:val="28"/>
        </w:rPr>
        <w:t>не закрывалось и плановая медицинская помощь всем нашим пациентам всё это время оказывалась в полном объёме.</w:t>
      </w:r>
      <w:r w:rsidR="00E4246C" w:rsidRPr="00E4246C">
        <w:rPr>
          <w:color w:val="0E0E0F"/>
          <w:sz w:val="28"/>
          <w:szCs w:val="28"/>
        </w:rPr>
        <w:t xml:space="preserve">В январе — феврале этого года в условиях роста заболеваемости штаммом омикрон </w:t>
      </w:r>
      <w:r w:rsidR="00807B47">
        <w:rPr>
          <w:color w:val="0E0E0F"/>
          <w:sz w:val="28"/>
          <w:szCs w:val="28"/>
        </w:rPr>
        <w:t xml:space="preserve">наша </w:t>
      </w:r>
      <w:r w:rsidR="00E4246C" w:rsidRPr="00E4246C">
        <w:rPr>
          <w:color w:val="0E0E0F"/>
          <w:sz w:val="28"/>
          <w:szCs w:val="28"/>
        </w:rPr>
        <w:t>поликлиник</w:t>
      </w:r>
      <w:r w:rsidR="00807B47">
        <w:rPr>
          <w:color w:val="0E0E0F"/>
          <w:sz w:val="28"/>
          <w:szCs w:val="28"/>
        </w:rPr>
        <w:t>а</w:t>
      </w:r>
      <w:r w:rsidR="00E4246C" w:rsidRPr="00E4246C">
        <w:rPr>
          <w:color w:val="0E0E0F"/>
          <w:sz w:val="28"/>
          <w:szCs w:val="28"/>
        </w:rPr>
        <w:t xml:space="preserve"> оперативно перестроил</w:t>
      </w:r>
      <w:r w:rsidR="00807B47">
        <w:rPr>
          <w:color w:val="0E0E0F"/>
          <w:sz w:val="28"/>
          <w:szCs w:val="28"/>
        </w:rPr>
        <w:t>а</w:t>
      </w:r>
      <w:r w:rsidR="00E4246C" w:rsidRPr="00E4246C">
        <w:rPr>
          <w:color w:val="0E0E0F"/>
          <w:sz w:val="28"/>
          <w:szCs w:val="28"/>
        </w:rPr>
        <w:t xml:space="preserve"> маршрутизацию пациентов с симптомами ОРВИ: оборудова</w:t>
      </w:r>
      <w:r w:rsidR="00807B47">
        <w:rPr>
          <w:color w:val="0E0E0F"/>
          <w:sz w:val="28"/>
          <w:szCs w:val="28"/>
        </w:rPr>
        <w:t>ны</w:t>
      </w:r>
      <w:r w:rsidR="00E4246C" w:rsidRPr="00E4246C">
        <w:rPr>
          <w:color w:val="0E0E0F"/>
          <w:sz w:val="28"/>
          <w:szCs w:val="28"/>
        </w:rPr>
        <w:t xml:space="preserve"> отдельные входы, изолированные помещения. Всем посетителям еще до приема врача стали проводить экспресс-тестирование, что позволило развести потоки больных с COVID-19 и симптомами ОРВИ.</w:t>
      </w:r>
    </w:p>
    <w:p w:rsidR="00A67E6E" w:rsidRDefault="00E4246C" w:rsidP="00E4246C">
      <w:pPr>
        <w:pStyle w:val="a6"/>
        <w:ind w:left="0" w:firstLine="851"/>
        <w:jc w:val="both"/>
        <w:rPr>
          <w:sz w:val="28"/>
          <w:szCs w:val="28"/>
        </w:rPr>
      </w:pPr>
      <w:r w:rsidRPr="00E4246C">
        <w:rPr>
          <w:color w:val="0E0E0F"/>
          <w:sz w:val="28"/>
          <w:szCs w:val="28"/>
        </w:rPr>
        <w:t>Эти и другие меры помогли справиться с возросшим числом пациентов, предотвратить скопление большого количества людей и сделать посещение врачей более удобным.</w:t>
      </w:r>
    </w:p>
    <w:p w:rsidR="00402E21" w:rsidRDefault="00402E21" w:rsidP="005D00B4">
      <w:pPr>
        <w:pStyle w:val="a6"/>
        <w:ind w:left="0" w:firstLine="709"/>
        <w:jc w:val="both"/>
        <w:rPr>
          <w:sz w:val="28"/>
          <w:szCs w:val="28"/>
        </w:rPr>
      </w:pPr>
      <w:r w:rsidRPr="005A4791">
        <w:rPr>
          <w:sz w:val="28"/>
          <w:szCs w:val="28"/>
        </w:rPr>
        <w:t xml:space="preserve">Лекарственное обеспечение пациентов, проходящих лечение </w:t>
      </w:r>
      <w:r w:rsidR="005A4791" w:rsidRPr="005A4791">
        <w:rPr>
          <w:sz w:val="28"/>
          <w:szCs w:val="28"/>
        </w:rPr>
        <w:t xml:space="preserve"> в кабинетах </w:t>
      </w:r>
      <w:r w:rsidRPr="005A4791">
        <w:rPr>
          <w:sz w:val="28"/>
          <w:szCs w:val="28"/>
        </w:rPr>
        <w:t>ОРВИ и COVID-19 на дому, осуществлялось за счет бюджета города Москвы. Лекарственными препаратами  были обеспечены 100% пациентов, имеющих симптомы заболевания</w:t>
      </w:r>
      <w:r w:rsidR="00876F87" w:rsidRPr="005A4791">
        <w:rPr>
          <w:sz w:val="28"/>
          <w:szCs w:val="28"/>
        </w:rPr>
        <w:t xml:space="preserve">, всего на руки пациентам </w:t>
      </w:r>
      <w:r w:rsidR="005A4791" w:rsidRPr="005A4791">
        <w:rPr>
          <w:sz w:val="28"/>
          <w:szCs w:val="28"/>
        </w:rPr>
        <w:t>было выдано  65008</w:t>
      </w:r>
      <w:r w:rsidRPr="005A4791">
        <w:rPr>
          <w:sz w:val="28"/>
          <w:szCs w:val="28"/>
        </w:rPr>
        <w:t xml:space="preserve"> упаковок лекарств.</w:t>
      </w:r>
    </w:p>
    <w:p w:rsidR="005D00B4" w:rsidRDefault="00A67E6E" w:rsidP="005D00B4">
      <w:pPr>
        <w:pStyle w:val="a6"/>
        <w:ind w:left="0" w:firstLine="709"/>
        <w:jc w:val="both"/>
        <w:rPr>
          <w:sz w:val="28"/>
          <w:szCs w:val="28"/>
        </w:rPr>
      </w:pPr>
      <w:r>
        <w:rPr>
          <w:sz w:val="28"/>
          <w:szCs w:val="28"/>
        </w:rPr>
        <w:t>Помимо зданий поликлиники медицинская помощь также пациентам оказывалась и на дому. Всего за 202</w:t>
      </w:r>
      <w:r w:rsidR="00D96D46">
        <w:rPr>
          <w:sz w:val="28"/>
          <w:szCs w:val="28"/>
        </w:rPr>
        <w:t>2</w:t>
      </w:r>
      <w:r>
        <w:rPr>
          <w:sz w:val="28"/>
          <w:szCs w:val="28"/>
        </w:rPr>
        <w:t xml:space="preserve"> год врачами отделения медицинской помощи взрослому населению на дому обслужено </w:t>
      </w:r>
      <w:r w:rsidR="0085500D">
        <w:rPr>
          <w:sz w:val="28"/>
          <w:szCs w:val="28"/>
        </w:rPr>
        <w:t>52 225</w:t>
      </w:r>
      <w:r w:rsidR="007B29E5">
        <w:rPr>
          <w:sz w:val="28"/>
          <w:szCs w:val="28"/>
        </w:rPr>
        <w:t xml:space="preserve"> вызовов</w:t>
      </w:r>
      <w:r w:rsidR="0085500D">
        <w:rPr>
          <w:sz w:val="28"/>
          <w:szCs w:val="28"/>
        </w:rPr>
        <w:t>.</w:t>
      </w:r>
    </w:p>
    <w:p w:rsidR="00402E21" w:rsidRDefault="009B07C4" w:rsidP="005D00B4">
      <w:pPr>
        <w:pStyle w:val="a6"/>
        <w:ind w:left="0" w:firstLine="709"/>
        <w:jc w:val="both"/>
        <w:rPr>
          <w:sz w:val="28"/>
          <w:szCs w:val="28"/>
        </w:rPr>
      </w:pPr>
      <w:r>
        <w:rPr>
          <w:sz w:val="28"/>
          <w:szCs w:val="28"/>
        </w:rPr>
        <w:t>В среднем на протяжении года ежедневно осмотры пациентов на дому осуществляли 10 врачеб</w:t>
      </w:r>
      <w:r w:rsidR="00151F53">
        <w:rPr>
          <w:sz w:val="28"/>
          <w:szCs w:val="28"/>
        </w:rPr>
        <w:t>ных бригад</w:t>
      </w:r>
      <w:r>
        <w:rPr>
          <w:sz w:val="28"/>
          <w:szCs w:val="28"/>
        </w:rPr>
        <w:t>.</w:t>
      </w:r>
      <w:r w:rsidR="00B3115A">
        <w:rPr>
          <w:sz w:val="28"/>
          <w:szCs w:val="28"/>
        </w:rPr>
        <w:t xml:space="preserve"> По необходимости, в отдельные периоды, численность врачебных бригад для обслуживания на дому пациентов с ОРВИ и </w:t>
      </w:r>
      <w:r w:rsidR="00B3115A" w:rsidRPr="00B3115A">
        <w:rPr>
          <w:sz w:val="28"/>
          <w:szCs w:val="28"/>
        </w:rPr>
        <w:t>COVID-19</w:t>
      </w:r>
      <w:r w:rsidR="00B3115A">
        <w:rPr>
          <w:sz w:val="28"/>
          <w:szCs w:val="28"/>
        </w:rPr>
        <w:t xml:space="preserve"> увеличивалась до </w:t>
      </w:r>
      <w:r w:rsidR="00151F53">
        <w:rPr>
          <w:sz w:val="28"/>
          <w:szCs w:val="28"/>
        </w:rPr>
        <w:t>13</w:t>
      </w:r>
      <w:r w:rsidR="0096530B">
        <w:rPr>
          <w:sz w:val="28"/>
          <w:szCs w:val="28"/>
        </w:rPr>
        <w:t xml:space="preserve"> - </w:t>
      </w:r>
      <w:r w:rsidR="00151F53">
        <w:rPr>
          <w:sz w:val="28"/>
          <w:szCs w:val="28"/>
        </w:rPr>
        <w:t>16</w:t>
      </w:r>
      <w:r w:rsidR="00B3115A">
        <w:rPr>
          <w:sz w:val="28"/>
          <w:szCs w:val="28"/>
        </w:rPr>
        <w:t xml:space="preserve"> в день.</w:t>
      </w:r>
    </w:p>
    <w:p w:rsidR="00196467" w:rsidRDefault="00151F53" w:rsidP="00876F87">
      <w:pPr>
        <w:pStyle w:val="a6"/>
        <w:ind w:left="0" w:firstLine="709"/>
        <w:jc w:val="both"/>
        <w:rPr>
          <w:sz w:val="28"/>
          <w:szCs w:val="28"/>
        </w:rPr>
      </w:pPr>
      <w:r>
        <w:rPr>
          <w:sz w:val="28"/>
          <w:szCs w:val="28"/>
        </w:rPr>
        <w:t>Для того, чтобы пациенты с хроническими заболев</w:t>
      </w:r>
      <w:bookmarkStart w:id="0" w:name="_GoBack"/>
      <w:bookmarkEnd w:id="0"/>
      <w:r>
        <w:rPr>
          <w:sz w:val="28"/>
          <w:szCs w:val="28"/>
        </w:rPr>
        <w:t xml:space="preserve">аниями не посещали поликлинику в разгар эпидемии, осуществлялась адресная доставка рецептов на дом. </w:t>
      </w:r>
      <w:r w:rsidR="00196467">
        <w:rPr>
          <w:sz w:val="28"/>
          <w:szCs w:val="28"/>
        </w:rPr>
        <w:t xml:space="preserve">Всего в течение года в формате адресной доставки по </w:t>
      </w:r>
      <w:r w:rsidR="0011759F" w:rsidRPr="0011759F">
        <w:rPr>
          <w:sz w:val="28"/>
          <w:szCs w:val="28"/>
        </w:rPr>
        <w:t>1</w:t>
      </w:r>
      <w:r w:rsidR="0011759F">
        <w:rPr>
          <w:sz w:val="28"/>
          <w:szCs w:val="28"/>
        </w:rPr>
        <w:t>6170</w:t>
      </w:r>
      <w:r w:rsidR="00196467">
        <w:rPr>
          <w:sz w:val="28"/>
          <w:szCs w:val="28"/>
        </w:rPr>
        <w:t xml:space="preserve"> оформленным врачами поликлиники рецептам  лекарствами были обеспечены </w:t>
      </w:r>
      <w:r w:rsidR="00196467" w:rsidRPr="0011759F">
        <w:rPr>
          <w:sz w:val="28"/>
          <w:szCs w:val="28"/>
        </w:rPr>
        <w:t>5</w:t>
      </w:r>
      <w:r w:rsidR="0011759F" w:rsidRPr="0011759F">
        <w:rPr>
          <w:sz w:val="28"/>
          <w:szCs w:val="28"/>
        </w:rPr>
        <w:t>48</w:t>
      </w:r>
      <w:r w:rsidR="0011759F">
        <w:rPr>
          <w:sz w:val="28"/>
          <w:szCs w:val="28"/>
        </w:rPr>
        <w:t>3 пациентов</w:t>
      </w:r>
      <w:r w:rsidR="00196467">
        <w:rPr>
          <w:sz w:val="28"/>
          <w:szCs w:val="28"/>
        </w:rPr>
        <w:t>.</w:t>
      </w:r>
    </w:p>
    <w:p w:rsidR="0074185A" w:rsidRDefault="0074185A" w:rsidP="00876F87">
      <w:pPr>
        <w:pStyle w:val="a6"/>
        <w:ind w:left="0" w:firstLine="709"/>
        <w:jc w:val="both"/>
        <w:rPr>
          <w:sz w:val="28"/>
          <w:szCs w:val="28"/>
        </w:rPr>
      </w:pPr>
    </w:p>
    <w:p w:rsidR="0074185A" w:rsidRDefault="0074185A" w:rsidP="00876F87">
      <w:pPr>
        <w:pStyle w:val="a6"/>
        <w:ind w:left="0" w:firstLine="709"/>
        <w:jc w:val="both"/>
        <w:rPr>
          <w:sz w:val="28"/>
          <w:szCs w:val="28"/>
        </w:rPr>
      </w:pPr>
    </w:p>
    <w:p w:rsidR="00DA1626" w:rsidRPr="00DA26F8" w:rsidRDefault="00DA1626" w:rsidP="00727261">
      <w:pPr>
        <w:jc w:val="both"/>
        <w:rPr>
          <w:sz w:val="28"/>
          <w:szCs w:val="28"/>
        </w:rPr>
      </w:pPr>
      <w:r w:rsidRPr="00DA26F8">
        <w:rPr>
          <w:sz w:val="28"/>
          <w:szCs w:val="28"/>
        </w:rPr>
        <w:t xml:space="preserve">Невозможно отрицать тот факт, что медицина играет значимую роль в жизни каждого человека. Крепкое здоровье — это мечта каждого из нас. Но, понимая все эти стремления, невозможно застраховаться от всякого рода неприятностей. И что </w:t>
      </w:r>
      <w:r w:rsidRPr="00DA26F8">
        <w:rPr>
          <w:sz w:val="28"/>
          <w:szCs w:val="28"/>
        </w:rPr>
        <w:lastRenderedPageBreak/>
        <w:t xml:space="preserve">же делать, если ты серьезно заболел? Все знают правильный ответ: конечно же, нужно обратиться к врачу! </w:t>
      </w:r>
    </w:p>
    <w:p w:rsidR="004E43FF" w:rsidRDefault="0074185A" w:rsidP="00876F87">
      <w:pPr>
        <w:pStyle w:val="a6"/>
        <w:ind w:left="0" w:firstLine="709"/>
        <w:jc w:val="both"/>
        <w:rPr>
          <w:color w:val="0E0E0F"/>
          <w:sz w:val="28"/>
          <w:szCs w:val="28"/>
          <w:shd w:val="clear" w:color="auto" w:fill="FFFFFF"/>
        </w:rPr>
      </w:pPr>
      <w:r>
        <w:rPr>
          <w:color w:val="0E0E0F"/>
          <w:sz w:val="28"/>
          <w:szCs w:val="28"/>
          <w:shd w:val="clear" w:color="auto" w:fill="FFFFFF"/>
        </w:rPr>
        <w:t xml:space="preserve">В Гостином Дворе </w:t>
      </w:r>
      <w:r w:rsidR="00DA26F8" w:rsidRPr="00DA26F8">
        <w:rPr>
          <w:color w:val="0E0E0F"/>
          <w:sz w:val="28"/>
          <w:szCs w:val="28"/>
          <w:shd w:val="clear" w:color="auto" w:fill="FFFFFF"/>
        </w:rPr>
        <w:t xml:space="preserve"> 15.12.-17.12.2022 состоялся городской профессиональный форум «Моя поликлиника». Он посвящался развитию амбулаторно</w:t>
      </w:r>
      <w:r w:rsidR="00DA1626">
        <w:rPr>
          <w:color w:val="0E0E0F"/>
          <w:sz w:val="28"/>
          <w:szCs w:val="28"/>
          <w:shd w:val="clear" w:color="auto" w:fill="FFFFFF"/>
        </w:rPr>
        <w:t>го</w:t>
      </w:r>
      <w:r w:rsidR="00DA26F8" w:rsidRPr="00DA26F8">
        <w:rPr>
          <w:color w:val="0E0E0F"/>
          <w:sz w:val="28"/>
          <w:szCs w:val="28"/>
          <w:shd w:val="clear" w:color="auto" w:fill="FFFFFF"/>
        </w:rPr>
        <w:t xml:space="preserve"> звен</w:t>
      </w:r>
      <w:r w:rsidR="00DA1626">
        <w:rPr>
          <w:color w:val="0E0E0F"/>
          <w:sz w:val="28"/>
          <w:szCs w:val="28"/>
          <w:shd w:val="clear" w:color="auto" w:fill="FFFFFF"/>
        </w:rPr>
        <w:t>ана</w:t>
      </w:r>
      <w:r w:rsidR="00DA26F8" w:rsidRPr="00DA26F8">
        <w:rPr>
          <w:color w:val="0E0E0F"/>
          <w:sz w:val="28"/>
          <w:szCs w:val="28"/>
          <w:shd w:val="clear" w:color="auto" w:fill="FFFFFF"/>
        </w:rPr>
        <w:t xml:space="preserve"> основе столичног</w:t>
      </w:r>
      <w:r w:rsidR="00DA1626">
        <w:rPr>
          <w:color w:val="0E0E0F"/>
          <w:sz w:val="28"/>
          <w:szCs w:val="28"/>
          <w:shd w:val="clear" w:color="auto" w:fill="FFFFFF"/>
        </w:rPr>
        <w:t>о здравоохранения. Здесь встрет</w:t>
      </w:r>
      <w:r w:rsidR="00DA26F8" w:rsidRPr="00DA26F8">
        <w:rPr>
          <w:color w:val="0E0E0F"/>
          <w:sz w:val="28"/>
          <w:szCs w:val="28"/>
          <w:shd w:val="clear" w:color="auto" w:fill="FFFFFF"/>
        </w:rPr>
        <w:t>ились медики и представители региональных и федеральных ведомств, чтобы обсудить самые важные вопросы охраны здоровья. Форум открыли Мэр Москвы </w:t>
      </w:r>
      <w:hyperlink r:id="rId6" w:history="1">
        <w:r w:rsidR="00DA26F8" w:rsidRPr="00DA26F8">
          <w:rPr>
            <w:rStyle w:val="a3"/>
            <w:color w:val="auto"/>
            <w:sz w:val="28"/>
            <w:szCs w:val="28"/>
            <w:u w:val="none"/>
            <w:shd w:val="clear" w:color="auto" w:fill="FFFFFF"/>
          </w:rPr>
          <w:t>Сергей Собянин</w:t>
        </w:r>
      </w:hyperlink>
      <w:r w:rsidR="00DA26F8" w:rsidRPr="00DA26F8">
        <w:rPr>
          <w:sz w:val="28"/>
          <w:szCs w:val="28"/>
          <w:shd w:val="clear" w:color="auto" w:fill="FFFFFF"/>
        </w:rPr>
        <w:t>,</w:t>
      </w:r>
      <w:r w:rsidR="00DA26F8" w:rsidRPr="00DA26F8">
        <w:rPr>
          <w:color w:val="0E0E0F"/>
          <w:sz w:val="28"/>
          <w:szCs w:val="28"/>
          <w:shd w:val="clear" w:color="auto" w:fill="FFFFFF"/>
        </w:rPr>
        <w:t xml:space="preserve"> заместитель Председателя Правительства Российской Федерации Татьяна Голикова и Министр здравоохранения России Михаил Мурашко.</w:t>
      </w:r>
    </w:p>
    <w:p w:rsidR="009002F4" w:rsidRPr="004E43FF" w:rsidRDefault="004E43FF" w:rsidP="00876F87">
      <w:pPr>
        <w:pStyle w:val="a6"/>
        <w:ind w:left="0" w:firstLine="709"/>
        <w:jc w:val="both"/>
        <w:rPr>
          <w:sz w:val="28"/>
          <w:szCs w:val="28"/>
        </w:rPr>
      </w:pPr>
      <w:r w:rsidRPr="004E43FF">
        <w:rPr>
          <w:color w:val="000000"/>
          <w:sz w:val="28"/>
          <w:szCs w:val="28"/>
          <w:shd w:val="clear" w:color="auto" w:fill="FFFFFF"/>
        </w:rPr>
        <w:t>Главными темами форума стали подготовка и повышение квалификации врачей, создание для медиков комфортных условий труда, оснащение поликлиник современным оборудованием и внедрение новейших технологических решений, единые стандарты здравоохранения, цифровизация и использование в работе медучреждений искусственного интеллекта.</w:t>
      </w:r>
    </w:p>
    <w:p w:rsidR="004E43FF" w:rsidRDefault="00DA26F8" w:rsidP="00F83B6B">
      <w:pPr>
        <w:pStyle w:val="a6"/>
        <w:ind w:left="0" w:firstLine="709"/>
        <w:jc w:val="both"/>
        <w:rPr>
          <w:color w:val="0E0E0F"/>
          <w:sz w:val="28"/>
          <w:szCs w:val="28"/>
          <w:shd w:val="clear" w:color="auto" w:fill="FFFFFF"/>
        </w:rPr>
      </w:pPr>
      <w:r w:rsidRPr="00DA26F8">
        <w:rPr>
          <w:color w:val="0E0E0F"/>
          <w:sz w:val="28"/>
          <w:szCs w:val="28"/>
          <w:shd w:val="clear" w:color="auto" w:fill="FFFFFF"/>
        </w:rPr>
        <w:t xml:space="preserve">В течение трех дней врачи, представители профессиональных общественных </w:t>
      </w:r>
      <w:r w:rsidRPr="00414D8E">
        <w:rPr>
          <w:color w:val="0E0E0F"/>
          <w:sz w:val="28"/>
          <w:szCs w:val="28"/>
          <w:shd w:val="clear" w:color="auto" w:fill="FFFFFF"/>
        </w:rPr>
        <w:t>объединений и органов власти  обсуждали такие темы, как современное диспансерное наблюдение, цифровая поликлиника,</w:t>
      </w:r>
      <w:r w:rsidR="000E0277" w:rsidRPr="00414D8E">
        <w:rPr>
          <w:color w:val="0E0E0F"/>
          <w:sz w:val="28"/>
          <w:szCs w:val="28"/>
          <w:shd w:val="clear" w:color="auto" w:fill="FFFFFF"/>
        </w:rPr>
        <w:t>основные направления цифровой медицины первичного звена,</w:t>
      </w:r>
      <w:r w:rsidRPr="00414D8E">
        <w:rPr>
          <w:color w:val="0E0E0F"/>
          <w:sz w:val="28"/>
          <w:szCs w:val="28"/>
          <w:shd w:val="clear" w:color="auto" w:fill="FFFFFF"/>
        </w:rPr>
        <w:t>стандартизация</w:t>
      </w:r>
      <w:r w:rsidRPr="00DA26F8">
        <w:rPr>
          <w:color w:val="0E0E0F"/>
          <w:sz w:val="28"/>
          <w:szCs w:val="28"/>
          <w:shd w:val="clear" w:color="auto" w:fill="FFFFFF"/>
        </w:rPr>
        <w:t xml:space="preserve"> в первичном звене, виртуальный прием, психосоматика в амбулаторной практике, оказание социальными службами немедицинских услуг и другие.</w:t>
      </w:r>
    </w:p>
    <w:p w:rsidR="00E4246C" w:rsidRPr="00E4246C" w:rsidRDefault="0074185A" w:rsidP="0074185A">
      <w:pPr>
        <w:pStyle w:val="a6"/>
        <w:ind w:left="0" w:firstLine="709"/>
        <w:jc w:val="both"/>
        <w:rPr>
          <w:color w:val="0E0E0F"/>
          <w:sz w:val="28"/>
          <w:szCs w:val="28"/>
        </w:rPr>
      </w:pPr>
      <w:r>
        <w:rPr>
          <w:color w:val="0E0E0F"/>
          <w:sz w:val="28"/>
          <w:szCs w:val="28"/>
          <w:shd w:val="clear" w:color="auto" w:fill="FFFFFF"/>
        </w:rPr>
        <w:t>Форум еще раз подчеркнул, что р</w:t>
      </w:r>
      <w:r w:rsidR="00414D8E" w:rsidRPr="00414D8E">
        <w:rPr>
          <w:color w:val="0E0E0F"/>
          <w:sz w:val="28"/>
          <w:szCs w:val="28"/>
          <w:shd w:val="clear" w:color="auto" w:fill="FFFFFF"/>
        </w:rPr>
        <w:t>азвитие амбулаторного звена — приор</w:t>
      </w:r>
      <w:r>
        <w:rPr>
          <w:color w:val="0E0E0F"/>
          <w:sz w:val="28"/>
          <w:szCs w:val="28"/>
          <w:shd w:val="clear" w:color="auto" w:fill="FFFFFF"/>
        </w:rPr>
        <w:t>итет столичного здравоохранения.</w:t>
      </w:r>
    </w:p>
    <w:p w:rsidR="00842BAE" w:rsidRDefault="00842BAE" w:rsidP="002E2DE2">
      <w:pPr>
        <w:pStyle w:val="a6"/>
        <w:ind w:left="0"/>
        <w:jc w:val="both"/>
        <w:rPr>
          <w:sz w:val="28"/>
          <w:szCs w:val="28"/>
        </w:rPr>
      </w:pPr>
    </w:p>
    <w:p w:rsidR="002A2E1D" w:rsidRPr="002A2E1D" w:rsidRDefault="002A2E1D" w:rsidP="002A2E1D">
      <w:pPr>
        <w:jc w:val="both"/>
        <w:rPr>
          <w:sz w:val="28"/>
          <w:szCs w:val="28"/>
        </w:rPr>
      </w:pPr>
    </w:p>
    <w:sectPr w:rsidR="002A2E1D" w:rsidRPr="002A2E1D" w:rsidSect="00674CBA">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209"/>
    <w:multiLevelType w:val="hybridMultilevel"/>
    <w:tmpl w:val="3DF8D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1B4A25"/>
    <w:multiLevelType w:val="hybridMultilevel"/>
    <w:tmpl w:val="4D983D52"/>
    <w:lvl w:ilvl="0" w:tplc="728A72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D743DE9"/>
    <w:multiLevelType w:val="hybridMultilevel"/>
    <w:tmpl w:val="C1A68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CA66F4"/>
    <w:multiLevelType w:val="hybridMultilevel"/>
    <w:tmpl w:val="C46E54DA"/>
    <w:lvl w:ilvl="0" w:tplc="A0601498">
      <w:start w:val="1"/>
      <w:numFmt w:val="bullet"/>
      <w:lvlText w:val="•"/>
      <w:lvlJc w:val="left"/>
      <w:pPr>
        <w:tabs>
          <w:tab w:val="num" w:pos="720"/>
        </w:tabs>
        <w:ind w:left="720" w:hanging="360"/>
      </w:pPr>
      <w:rPr>
        <w:rFonts w:ascii="Arial" w:hAnsi="Arial" w:hint="default"/>
      </w:rPr>
    </w:lvl>
    <w:lvl w:ilvl="1" w:tplc="63DC788C" w:tentative="1">
      <w:start w:val="1"/>
      <w:numFmt w:val="bullet"/>
      <w:lvlText w:val="•"/>
      <w:lvlJc w:val="left"/>
      <w:pPr>
        <w:tabs>
          <w:tab w:val="num" w:pos="1440"/>
        </w:tabs>
        <w:ind w:left="1440" w:hanging="360"/>
      </w:pPr>
      <w:rPr>
        <w:rFonts w:ascii="Arial" w:hAnsi="Arial" w:hint="default"/>
      </w:rPr>
    </w:lvl>
    <w:lvl w:ilvl="2" w:tplc="013E0284" w:tentative="1">
      <w:start w:val="1"/>
      <w:numFmt w:val="bullet"/>
      <w:lvlText w:val="•"/>
      <w:lvlJc w:val="left"/>
      <w:pPr>
        <w:tabs>
          <w:tab w:val="num" w:pos="2160"/>
        </w:tabs>
        <w:ind w:left="2160" w:hanging="360"/>
      </w:pPr>
      <w:rPr>
        <w:rFonts w:ascii="Arial" w:hAnsi="Arial" w:hint="default"/>
      </w:rPr>
    </w:lvl>
    <w:lvl w:ilvl="3" w:tplc="BEC87304" w:tentative="1">
      <w:start w:val="1"/>
      <w:numFmt w:val="bullet"/>
      <w:lvlText w:val="•"/>
      <w:lvlJc w:val="left"/>
      <w:pPr>
        <w:tabs>
          <w:tab w:val="num" w:pos="2880"/>
        </w:tabs>
        <w:ind w:left="2880" w:hanging="360"/>
      </w:pPr>
      <w:rPr>
        <w:rFonts w:ascii="Arial" w:hAnsi="Arial" w:hint="default"/>
      </w:rPr>
    </w:lvl>
    <w:lvl w:ilvl="4" w:tplc="FA4CD5F8" w:tentative="1">
      <w:start w:val="1"/>
      <w:numFmt w:val="bullet"/>
      <w:lvlText w:val="•"/>
      <w:lvlJc w:val="left"/>
      <w:pPr>
        <w:tabs>
          <w:tab w:val="num" w:pos="3600"/>
        </w:tabs>
        <w:ind w:left="3600" w:hanging="360"/>
      </w:pPr>
      <w:rPr>
        <w:rFonts w:ascii="Arial" w:hAnsi="Arial" w:hint="default"/>
      </w:rPr>
    </w:lvl>
    <w:lvl w:ilvl="5" w:tplc="1C8210D6" w:tentative="1">
      <w:start w:val="1"/>
      <w:numFmt w:val="bullet"/>
      <w:lvlText w:val="•"/>
      <w:lvlJc w:val="left"/>
      <w:pPr>
        <w:tabs>
          <w:tab w:val="num" w:pos="4320"/>
        </w:tabs>
        <w:ind w:left="4320" w:hanging="360"/>
      </w:pPr>
      <w:rPr>
        <w:rFonts w:ascii="Arial" w:hAnsi="Arial" w:hint="default"/>
      </w:rPr>
    </w:lvl>
    <w:lvl w:ilvl="6" w:tplc="3FD2EF78" w:tentative="1">
      <w:start w:val="1"/>
      <w:numFmt w:val="bullet"/>
      <w:lvlText w:val="•"/>
      <w:lvlJc w:val="left"/>
      <w:pPr>
        <w:tabs>
          <w:tab w:val="num" w:pos="5040"/>
        </w:tabs>
        <w:ind w:left="5040" w:hanging="360"/>
      </w:pPr>
      <w:rPr>
        <w:rFonts w:ascii="Arial" w:hAnsi="Arial" w:hint="default"/>
      </w:rPr>
    </w:lvl>
    <w:lvl w:ilvl="7" w:tplc="61044DCC" w:tentative="1">
      <w:start w:val="1"/>
      <w:numFmt w:val="bullet"/>
      <w:lvlText w:val="•"/>
      <w:lvlJc w:val="left"/>
      <w:pPr>
        <w:tabs>
          <w:tab w:val="num" w:pos="5760"/>
        </w:tabs>
        <w:ind w:left="5760" w:hanging="360"/>
      </w:pPr>
      <w:rPr>
        <w:rFonts w:ascii="Arial" w:hAnsi="Arial" w:hint="default"/>
      </w:rPr>
    </w:lvl>
    <w:lvl w:ilvl="8" w:tplc="E2767804" w:tentative="1">
      <w:start w:val="1"/>
      <w:numFmt w:val="bullet"/>
      <w:lvlText w:val="•"/>
      <w:lvlJc w:val="left"/>
      <w:pPr>
        <w:tabs>
          <w:tab w:val="num" w:pos="6480"/>
        </w:tabs>
        <w:ind w:left="6480" w:hanging="360"/>
      </w:pPr>
      <w:rPr>
        <w:rFonts w:ascii="Arial" w:hAnsi="Arial" w:hint="default"/>
      </w:rPr>
    </w:lvl>
  </w:abstractNum>
  <w:abstractNum w:abstractNumId="4">
    <w:nsid w:val="657931AA"/>
    <w:multiLevelType w:val="hybridMultilevel"/>
    <w:tmpl w:val="003E8A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9185835"/>
    <w:multiLevelType w:val="hybridMultilevel"/>
    <w:tmpl w:val="842AA3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D1BEE"/>
    <w:rsid w:val="00011E63"/>
    <w:rsid w:val="0001446A"/>
    <w:rsid w:val="00017809"/>
    <w:rsid w:val="00022527"/>
    <w:rsid w:val="00030F7E"/>
    <w:rsid w:val="000343E2"/>
    <w:rsid w:val="000354FD"/>
    <w:rsid w:val="00065D87"/>
    <w:rsid w:val="00074F8E"/>
    <w:rsid w:val="00091623"/>
    <w:rsid w:val="000A455A"/>
    <w:rsid w:val="000B2A37"/>
    <w:rsid w:val="000E0277"/>
    <w:rsid w:val="000E5AFA"/>
    <w:rsid w:val="00107930"/>
    <w:rsid w:val="0011759F"/>
    <w:rsid w:val="001240CB"/>
    <w:rsid w:val="00134235"/>
    <w:rsid w:val="00135B54"/>
    <w:rsid w:val="00136CD6"/>
    <w:rsid w:val="00145D6F"/>
    <w:rsid w:val="001512F5"/>
    <w:rsid w:val="00151F53"/>
    <w:rsid w:val="00154494"/>
    <w:rsid w:val="00155F75"/>
    <w:rsid w:val="001800F2"/>
    <w:rsid w:val="001825B2"/>
    <w:rsid w:val="001847B1"/>
    <w:rsid w:val="00190AAB"/>
    <w:rsid w:val="00194065"/>
    <w:rsid w:val="00196467"/>
    <w:rsid w:val="001B1633"/>
    <w:rsid w:val="001B40DA"/>
    <w:rsid w:val="001D3B53"/>
    <w:rsid w:val="001F27D1"/>
    <w:rsid w:val="001F3437"/>
    <w:rsid w:val="00204B67"/>
    <w:rsid w:val="00207A07"/>
    <w:rsid w:val="00212009"/>
    <w:rsid w:val="002224E3"/>
    <w:rsid w:val="00241AF3"/>
    <w:rsid w:val="00265A64"/>
    <w:rsid w:val="00266452"/>
    <w:rsid w:val="0027470E"/>
    <w:rsid w:val="00275951"/>
    <w:rsid w:val="00276CD5"/>
    <w:rsid w:val="00282518"/>
    <w:rsid w:val="00290EB0"/>
    <w:rsid w:val="0029336F"/>
    <w:rsid w:val="002A2E1D"/>
    <w:rsid w:val="002B52CA"/>
    <w:rsid w:val="002D07D3"/>
    <w:rsid w:val="002D1BEE"/>
    <w:rsid w:val="002E2DE2"/>
    <w:rsid w:val="002F05D5"/>
    <w:rsid w:val="0030293A"/>
    <w:rsid w:val="0030499C"/>
    <w:rsid w:val="00310340"/>
    <w:rsid w:val="003112BF"/>
    <w:rsid w:val="003153D0"/>
    <w:rsid w:val="00324AD1"/>
    <w:rsid w:val="00324F5F"/>
    <w:rsid w:val="0032507A"/>
    <w:rsid w:val="003516F5"/>
    <w:rsid w:val="003530ED"/>
    <w:rsid w:val="00373ABB"/>
    <w:rsid w:val="0037476F"/>
    <w:rsid w:val="0037701E"/>
    <w:rsid w:val="003801D4"/>
    <w:rsid w:val="00387F4C"/>
    <w:rsid w:val="003905B3"/>
    <w:rsid w:val="00390F1C"/>
    <w:rsid w:val="00391B5B"/>
    <w:rsid w:val="0039596B"/>
    <w:rsid w:val="00396C1B"/>
    <w:rsid w:val="003A1D28"/>
    <w:rsid w:val="003A6B08"/>
    <w:rsid w:val="003B0E13"/>
    <w:rsid w:val="003C2945"/>
    <w:rsid w:val="003C4ED1"/>
    <w:rsid w:val="003E1521"/>
    <w:rsid w:val="003E570B"/>
    <w:rsid w:val="003F50A1"/>
    <w:rsid w:val="0040049B"/>
    <w:rsid w:val="0040222E"/>
    <w:rsid w:val="00402E21"/>
    <w:rsid w:val="0041447E"/>
    <w:rsid w:val="004144F2"/>
    <w:rsid w:val="00414D8E"/>
    <w:rsid w:val="00426871"/>
    <w:rsid w:val="00450929"/>
    <w:rsid w:val="00460F8E"/>
    <w:rsid w:val="00471CAF"/>
    <w:rsid w:val="00495617"/>
    <w:rsid w:val="004A3C70"/>
    <w:rsid w:val="004B45D5"/>
    <w:rsid w:val="004B7AEE"/>
    <w:rsid w:val="004E43FF"/>
    <w:rsid w:val="004F0E94"/>
    <w:rsid w:val="0051569E"/>
    <w:rsid w:val="00515963"/>
    <w:rsid w:val="005210B1"/>
    <w:rsid w:val="0052202E"/>
    <w:rsid w:val="00527AFB"/>
    <w:rsid w:val="0055649D"/>
    <w:rsid w:val="0056379A"/>
    <w:rsid w:val="0058765B"/>
    <w:rsid w:val="005A4791"/>
    <w:rsid w:val="005A55F2"/>
    <w:rsid w:val="005B28AB"/>
    <w:rsid w:val="005B305F"/>
    <w:rsid w:val="005C5E54"/>
    <w:rsid w:val="005C632F"/>
    <w:rsid w:val="005C6CFB"/>
    <w:rsid w:val="005D00B4"/>
    <w:rsid w:val="005D5961"/>
    <w:rsid w:val="006134ED"/>
    <w:rsid w:val="00615ABA"/>
    <w:rsid w:val="006273B7"/>
    <w:rsid w:val="00646F3E"/>
    <w:rsid w:val="00656475"/>
    <w:rsid w:val="00656E6A"/>
    <w:rsid w:val="006749BE"/>
    <w:rsid w:val="00674CBA"/>
    <w:rsid w:val="00676ECF"/>
    <w:rsid w:val="0068483F"/>
    <w:rsid w:val="00692404"/>
    <w:rsid w:val="0069348D"/>
    <w:rsid w:val="00694D21"/>
    <w:rsid w:val="00697358"/>
    <w:rsid w:val="006A50FD"/>
    <w:rsid w:val="006D37D5"/>
    <w:rsid w:val="006D5238"/>
    <w:rsid w:val="006E22D4"/>
    <w:rsid w:val="00703374"/>
    <w:rsid w:val="007062C3"/>
    <w:rsid w:val="00706559"/>
    <w:rsid w:val="007131FC"/>
    <w:rsid w:val="00713E91"/>
    <w:rsid w:val="00727261"/>
    <w:rsid w:val="0073558B"/>
    <w:rsid w:val="00740F69"/>
    <w:rsid w:val="00741623"/>
    <w:rsid w:val="0074185A"/>
    <w:rsid w:val="007476B1"/>
    <w:rsid w:val="00750E9A"/>
    <w:rsid w:val="00754FFD"/>
    <w:rsid w:val="00764A15"/>
    <w:rsid w:val="007674A8"/>
    <w:rsid w:val="00771714"/>
    <w:rsid w:val="00786B7F"/>
    <w:rsid w:val="007944E8"/>
    <w:rsid w:val="007A14EA"/>
    <w:rsid w:val="007B29E5"/>
    <w:rsid w:val="007B740E"/>
    <w:rsid w:val="007D0098"/>
    <w:rsid w:val="007D798D"/>
    <w:rsid w:val="00805D89"/>
    <w:rsid w:val="00807B47"/>
    <w:rsid w:val="008200CB"/>
    <w:rsid w:val="00842BAE"/>
    <w:rsid w:val="00843055"/>
    <w:rsid w:val="008448A1"/>
    <w:rsid w:val="0085500D"/>
    <w:rsid w:val="00867766"/>
    <w:rsid w:val="00876F87"/>
    <w:rsid w:val="00881008"/>
    <w:rsid w:val="00884E1C"/>
    <w:rsid w:val="00884E81"/>
    <w:rsid w:val="00895094"/>
    <w:rsid w:val="008A0D3C"/>
    <w:rsid w:val="008A2478"/>
    <w:rsid w:val="008B2306"/>
    <w:rsid w:val="008B2AD2"/>
    <w:rsid w:val="008D38AA"/>
    <w:rsid w:val="008D6808"/>
    <w:rsid w:val="008E7E9D"/>
    <w:rsid w:val="008F2270"/>
    <w:rsid w:val="008F7A1B"/>
    <w:rsid w:val="009002F4"/>
    <w:rsid w:val="00903D96"/>
    <w:rsid w:val="00904523"/>
    <w:rsid w:val="00904BAB"/>
    <w:rsid w:val="00923DA3"/>
    <w:rsid w:val="00926797"/>
    <w:rsid w:val="00930C58"/>
    <w:rsid w:val="00933E18"/>
    <w:rsid w:val="0094107C"/>
    <w:rsid w:val="00946047"/>
    <w:rsid w:val="00952118"/>
    <w:rsid w:val="00963AE7"/>
    <w:rsid w:val="0096530B"/>
    <w:rsid w:val="00967F61"/>
    <w:rsid w:val="00973C70"/>
    <w:rsid w:val="009772DD"/>
    <w:rsid w:val="00987AA5"/>
    <w:rsid w:val="00993B70"/>
    <w:rsid w:val="00996985"/>
    <w:rsid w:val="009A444F"/>
    <w:rsid w:val="009A4AD5"/>
    <w:rsid w:val="009B07C4"/>
    <w:rsid w:val="009B3834"/>
    <w:rsid w:val="009C168D"/>
    <w:rsid w:val="009C35CB"/>
    <w:rsid w:val="009C71AF"/>
    <w:rsid w:val="009C757B"/>
    <w:rsid w:val="009E4081"/>
    <w:rsid w:val="00A12B85"/>
    <w:rsid w:val="00A208F3"/>
    <w:rsid w:val="00A24C14"/>
    <w:rsid w:val="00A40C43"/>
    <w:rsid w:val="00A43EAC"/>
    <w:rsid w:val="00A50E59"/>
    <w:rsid w:val="00A5161B"/>
    <w:rsid w:val="00A51D95"/>
    <w:rsid w:val="00A5304C"/>
    <w:rsid w:val="00A5315C"/>
    <w:rsid w:val="00A55369"/>
    <w:rsid w:val="00A57420"/>
    <w:rsid w:val="00A576BD"/>
    <w:rsid w:val="00A618D2"/>
    <w:rsid w:val="00A67E6E"/>
    <w:rsid w:val="00A74B0E"/>
    <w:rsid w:val="00A833F4"/>
    <w:rsid w:val="00AB55B9"/>
    <w:rsid w:val="00AD50B5"/>
    <w:rsid w:val="00AE04DA"/>
    <w:rsid w:val="00AE1448"/>
    <w:rsid w:val="00B106D2"/>
    <w:rsid w:val="00B134DD"/>
    <w:rsid w:val="00B3115A"/>
    <w:rsid w:val="00B35E1B"/>
    <w:rsid w:val="00B571C0"/>
    <w:rsid w:val="00B600C4"/>
    <w:rsid w:val="00B73298"/>
    <w:rsid w:val="00B81EA2"/>
    <w:rsid w:val="00B9064D"/>
    <w:rsid w:val="00B95BE8"/>
    <w:rsid w:val="00B96EEE"/>
    <w:rsid w:val="00BB29D5"/>
    <w:rsid w:val="00BC17B9"/>
    <w:rsid w:val="00BC65F1"/>
    <w:rsid w:val="00BD4037"/>
    <w:rsid w:val="00BD450C"/>
    <w:rsid w:val="00BD597F"/>
    <w:rsid w:val="00BE19A8"/>
    <w:rsid w:val="00BF4725"/>
    <w:rsid w:val="00BF55DB"/>
    <w:rsid w:val="00BF6974"/>
    <w:rsid w:val="00C02B4D"/>
    <w:rsid w:val="00C15350"/>
    <w:rsid w:val="00C220F3"/>
    <w:rsid w:val="00C31170"/>
    <w:rsid w:val="00C40F63"/>
    <w:rsid w:val="00C42887"/>
    <w:rsid w:val="00C528B0"/>
    <w:rsid w:val="00C73957"/>
    <w:rsid w:val="00C86A5C"/>
    <w:rsid w:val="00C902EF"/>
    <w:rsid w:val="00CB376F"/>
    <w:rsid w:val="00CB6FB1"/>
    <w:rsid w:val="00CC7050"/>
    <w:rsid w:val="00CE48E5"/>
    <w:rsid w:val="00D043C6"/>
    <w:rsid w:val="00D26308"/>
    <w:rsid w:val="00D34A6D"/>
    <w:rsid w:val="00D4518A"/>
    <w:rsid w:val="00D51E91"/>
    <w:rsid w:val="00D6252E"/>
    <w:rsid w:val="00D8109F"/>
    <w:rsid w:val="00D818E2"/>
    <w:rsid w:val="00D95683"/>
    <w:rsid w:val="00D96D46"/>
    <w:rsid w:val="00DA1626"/>
    <w:rsid w:val="00DA225A"/>
    <w:rsid w:val="00DA26F8"/>
    <w:rsid w:val="00DA7B87"/>
    <w:rsid w:val="00DB416C"/>
    <w:rsid w:val="00DC461D"/>
    <w:rsid w:val="00DC7FE9"/>
    <w:rsid w:val="00DD3C75"/>
    <w:rsid w:val="00DD677C"/>
    <w:rsid w:val="00DF2CCE"/>
    <w:rsid w:val="00E0006B"/>
    <w:rsid w:val="00E04993"/>
    <w:rsid w:val="00E106F4"/>
    <w:rsid w:val="00E11637"/>
    <w:rsid w:val="00E140A3"/>
    <w:rsid w:val="00E256F4"/>
    <w:rsid w:val="00E327DC"/>
    <w:rsid w:val="00E33F35"/>
    <w:rsid w:val="00E3607C"/>
    <w:rsid w:val="00E4246C"/>
    <w:rsid w:val="00E459FF"/>
    <w:rsid w:val="00E67350"/>
    <w:rsid w:val="00E73E9C"/>
    <w:rsid w:val="00E921F3"/>
    <w:rsid w:val="00ED1044"/>
    <w:rsid w:val="00ED7CA1"/>
    <w:rsid w:val="00EE0AE2"/>
    <w:rsid w:val="00EF0F43"/>
    <w:rsid w:val="00EF4B3A"/>
    <w:rsid w:val="00EF5F35"/>
    <w:rsid w:val="00EF74D8"/>
    <w:rsid w:val="00F0398F"/>
    <w:rsid w:val="00F04FDA"/>
    <w:rsid w:val="00F26937"/>
    <w:rsid w:val="00F331F3"/>
    <w:rsid w:val="00F36360"/>
    <w:rsid w:val="00F467B7"/>
    <w:rsid w:val="00F73177"/>
    <w:rsid w:val="00F83B6B"/>
    <w:rsid w:val="00F84D8A"/>
    <w:rsid w:val="00FC308F"/>
    <w:rsid w:val="00FC7161"/>
    <w:rsid w:val="00FD424E"/>
    <w:rsid w:val="00FD6B8E"/>
    <w:rsid w:val="00FE0641"/>
    <w:rsid w:val="00FE45F8"/>
    <w:rsid w:val="00FE7005"/>
    <w:rsid w:val="00FF60D3"/>
    <w:rsid w:val="00FF73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31170"/>
    <w:rPr>
      <w:color w:val="0000FF"/>
      <w:u w:val="single"/>
    </w:rPr>
  </w:style>
  <w:style w:type="paragraph" w:styleId="a4">
    <w:name w:val="Normal (Web)"/>
    <w:basedOn w:val="a"/>
    <w:uiPriority w:val="99"/>
    <w:semiHidden/>
    <w:unhideWhenUsed/>
    <w:rsid w:val="00C31170"/>
    <w:pPr>
      <w:spacing w:before="100" w:beforeAutospacing="1" w:after="100" w:afterAutospacing="1"/>
    </w:pPr>
  </w:style>
  <w:style w:type="paragraph" w:styleId="a5">
    <w:name w:val="No Spacing"/>
    <w:uiPriority w:val="1"/>
    <w:qFormat/>
    <w:rsid w:val="00C3117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28">
    <w:name w:val="Style28"/>
    <w:basedOn w:val="a"/>
    <w:uiPriority w:val="99"/>
    <w:rsid w:val="00C31170"/>
    <w:pPr>
      <w:widowControl w:val="0"/>
      <w:autoSpaceDE w:val="0"/>
      <w:autoSpaceDN w:val="0"/>
      <w:adjustRightInd w:val="0"/>
      <w:spacing w:line="475" w:lineRule="exact"/>
      <w:ind w:firstLine="533"/>
      <w:jc w:val="both"/>
    </w:pPr>
  </w:style>
  <w:style w:type="character" w:customStyle="1" w:styleId="FontStyle121">
    <w:name w:val="Font Style121"/>
    <w:uiPriority w:val="99"/>
    <w:rsid w:val="00C31170"/>
    <w:rPr>
      <w:rFonts w:ascii="Times New Roman" w:hAnsi="Times New Roman" w:cs="Times New Roman" w:hint="default"/>
      <w:sz w:val="26"/>
      <w:szCs w:val="26"/>
    </w:rPr>
  </w:style>
  <w:style w:type="character" w:customStyle="1" w:styleId="apple-converted-space">
    <w:name w:val="apple-converted-space"/>
    <w:rsid w:val="00C31170"/>
  </w:style>
  <w:style w:type="character" w:customStyle="1" w:styleId="hl">
    <w:name w:val="hl"/>
    <w:rsid w:val="00C31170"/>
  </w:style>
  <w:style w:type="paragraph" w:styleId="a6">
    <w:name w:val="List Paragraph"/>
    <w:basedOn w:val="a"/>
    <w:uiPriority w:val="34"/>
    <w:qFormat/>
    <w:rsid w:val="008B2306"/>
    <w:pPr>
      <w:ind w:left="720"/>
      <w:contextualSpacing/>
    </w:pPr>
  </w:style>
  <w:style w:type="table" w:styleId="a7">
    <w:name w:val="Table Grid"/>
    <w:basedOn w:val="a1"/>
    <w:uiPriority w:val="59"/>
    <w:rsid w:val="005C6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843055"/>
    <w:rPr>
      <w:b/>
      <w:bCs/>
    </w:rPr>
  </w:style>
  <w:style w:type="character" w:customStyle="1" w:styleId="21pt">
    <w:name w:val="Основной текст (2) + Интервал 1 pt"/>
    <w:basedOn w:val="a0"/>
    <w:rsid w:val="00656E6A"/>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1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31170"/>
    <w:rPr>
      <w:color w:val="0000FF"/>
      <w:u w:val="single"/>
    </w:rPr>
  </w:style>
  <w:style w:type="paragraph" w:styleId="a4">
    <w:name w:val="Normal (Web)"/>
    <w:basedOn w:val="a"/>
    <w:uiPriority w:val="99"/>
    <w:semiHidden/>
    <w:unhideWhenUsed/>
    <w:rsid w:val="00C31170"/>
    <w:pPr>
      <w:spacing w:before="100" w:beforeAutospacing="1" w:after="100" w:afterAutospacing="1"/>
    </w:pPr>
  </w:style>
  <w:style w:type="paragraph" w:styleId="a5">
    <w:name w:val="No Spacing"/>
    <w:uiPriority w:val="1"/>
    <w:qFormat/>
    <w:rsid w:val="00C3117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Style28">
    <w:name w:val="Style28"/>
    <w:basedOn w:val="a"/>
    <w:uiPriority w:val="99"/>
    <w:rsid w:val="00C31170"/>
    <w:pPr>
      <w:widowControl w:val="0"/>
      <w:autoSpaceDE w:val="0"/>
      <w:autoSpaceDN w:val="0"/>
      <w:adjustRightInd w:val="0"/>
      <w:spacing w:line="475" w:lineRule="exact"/>
      <w:ind w:firstLine="533"/>
      <w:jc w:val="both"/>
    </w:pPr>
  </w:style>
  <w:style w:type="character" w:customStyle="1" w:styleId="FontStyle121">
    <w:name w:val="Font Style121"/>
    <w:uiPriority w:val="99"/>
    <w:rsid w:val="00C31170"/>
    <w:rPr>
      <w:rFonts w:ascii="Times New Roman" w:hAnsi="Times New Roman" w:cs="Times New Roman" w:hint="default"/>
      <w:sz w:val="26"/>
      <w:szCs w:val="26"/>
    </w:rPr>
  </w:style>
  <w:style w:type="character" w:customStyle="1" w:styleId="apple-converted-space">
    <w:name w:val="apple-converted-space"/>
    <w:rsid w:val="00C31170"/>
  </w:style>
  <w:style w:type="character" w:customStyle="1" w:styleId="hl">
    <w:name w:val="hl"/>
    <w:rsid w:val="00C31170"/>
  </w:style>
  <w:style w:type="paragraph" w:styleId="a6">
    <w:name w:val="List Paragraph"/>
    <w:basedOn w:val="a"/>
    <w:uiPriority w:val="34"/>
    <w:qFormat/>
    <w:rsid w:val="008B2306"/>
    <w:pPr>
      <w:ind w:left="720"/>
      <w:contextualSpacing/>
    </w:pPr>
  </w:style>
  <w:style w:type="table" w:styleId="a7">
    <w:name w:val="Table Grid"/>
    <w:basedOn w:val="a1"/>
    <w:uiPriority w:val="59"/>
    <w:rsid w:val="005C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843055"/>
    <w:rPr>
      <w:b/>
      <w:bCs/>
    </w:rPr>
  </w:style>
  <w:style w:type="character" w:customStyle="1" w:styleId="21pt">
    <w:name w:val="Основной текст (2) + Интервал 1 pt"/>
    <w:basedOn w:val="a0"/>
    <w:rsid w:val="00656E6A"/>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47865569">
      <w:bodyDiv w:val="1"/>
      <w:marLeft w:val="0"/>
      <w:marRight w:val="0"/>
      <w:marTop w:val="0"/>
      <w:marBottom w:val="0"/>
      <w:divBdr>
        <w:top w:val="none" w:sz="0" w:space="0" w:color="auto"/>
        <w:left w:val="none" w:sz="0" w:space="0" w:color="auto"/>
        <w:bottom w:val="none" w:sz="0" w:space="0" w:color="auto"/>
        <w:right w:val="none" w:sz="0" w:space="0" w:color="auto"/>
      </w:divBdr>
    </w:div>
    <w:div w:id="157355830">
      <w:bodyDiv w:val="1"/>
      <w:marLeft w:val="0"/>
      <w:marRight w:val="0"/>
      <w:marTop w:val="0"/>
      <w:marBottom w:val="0"/>
      <w:divBdr>
        <w:top w:val="none" w:sz="0" w:space="0" w:color="auto"/>
        <w:left w:val="none" w:sz="0" w:space="0" w:color="auto"/>
        <w:bottom w:val="none" w:sz="0" w:space="0" w:color="auto"/>
        <w:right w:val="none" w:sz="0" w:space="0" w:color="auto"/>
      </w:divBdr>
    </w:div>
    <w:div w:id="418721427">
      <w:bodyDiv w:val="1"/>
      <w:marLeft w:val="0"/>
      <w:marRight w:val="0"/>
      <w:marTop w:val="0"/>
      <w:marBottom w:val="0"/>
      <w:divBdr>
        <w:top w:val="none" w:sz="0" w:space="0" w:color="auto"/>
        <w:left w:val="none" w:sz="0" w:space="0" w:color="auto"/>
        <w:bottom w:val="none" w:sz="0" w:space="0" w:color="auto"/>
        <w:right w:val="none" w:sz="0" w:space="0" w:color="auto"/>
      </w:divBdr>
    </w:div>
    <w:div w:id="521283167">
      <w:bodyDiv w:val="1"/>
      <w:marLeft w:val="0"/>
      <w:marRight w:val="0"/>
      <w:marTop w:val="0"/>
      <w:marBottom w:val="0"/>
      <w:divBdr>
        <w:top w:val="none" w:sz="0" w:space="0" w:color="auto"/>
        <w:left w:val="none" w:sz="0" w:space="0" w:color="auto"/>
        <w:bottom w:val="none" w:sz="0" w:space="0" w:color="auto"/>
        <w:right w:val="none" w:sz="0" w:space="0" w:color="auto"/>
      </w:divBdr>
    </w:div>
    <w:div w:id="726993781">
      <w:bodyDiv w:val="1"/>
      <w:marLeft w:val="0"/>
      <w:marRight w:val="0"/>
      <w:marTop w:val="0"/>
      <w:marBottom w:val="0"/>
      <w:divBdr>
        <w:top w:val="none" w:sz="0" w:space="0" w:color="auto"/>
        <w:left w:val="none" w:sz="0" w:space="0" w:color="auto"/>
        <w:bottom w:val="none" w:sz="0" w:space="0" w:color="auto"/>
        <w:right w:val="none" w:sz="0" w:space="0" w:color="auto"/>
      </w:divBdr>
    </w:div>
    <w:div w:id="906695314">
      <w:bodyDiv w:val="1"/>
      <w:marLeft w:val="0"/>
      <w:marRight w:val="0"/>
      <w:marTop w:val="0"/>
      <w:marBottom w:val="0"/>
      <w:divBdr>
        <w:top w:val="none" w:sz="0" w:space="0" w:color="auto"/>
        <w:left w:val="none" w:sz="0" w:space="0" w:color="auto"/>
        <w:bottom w:val="none" w:sz="0" w:space="0" w:color="auto"/>
        <w:right w:val="none" w:sz="0" w:space="0" w:color="auto"/>
      </w:divBdr>
    </w:div>
    <w:div w:id="1452627865">
      <w:bodyDiv w:val="1"/>
      <w:marLeft w:val="0"/>
      <w:marRight w:val="0"/>
      <w:marTop w:val="0"/>
      <w:marBottom w:val="0"/>
      <w:divBdr>
        <w:top w:val="none" w:sz="0" w:space="0" w:color="auto"/>
        <w:left w:val="none" w:sz="0" w:space="0" w:color="auto"/>
        <w:bottom w:val="none" w:sz="0" w:space="0" w:color="auto"/>
        <w:right w:val="none" w:sz="0" w:space="0" w:color="auto"/>
      </w:divBdr>
    </w:div>
    <w:div w:id="1480338550">
      <w:bodyDiv w:val="1"/>
      <w:marLeft w:val="0"/>
      <w:marRight w:val="0"/>
      <w:marTop w:val="0"/>
      <w:marBottom w:val="0"/>
      <w:divBdr>
        <w:top w:val="none" w:sz="0" w:space="0" w:color="auto"/>
        <w:left w:val="none" w:sz="0" w:space="0" w:color="auto"/>
        <w:bottom w:val="none" w:sz="0" w:space="0" w:color="auto"/>
        <w:right w:val="none" w:sz="0" w:space="0" w:color="auto"/>
      </w:divBdr>
    </w:div>
    <w:div w:id="1531449881">
      <w:bodyDiv w:val="1"/>
      <w:marLeft w:val="0"/>
      <w:marRight w:val="0"/>
      <w:marTop w:val="0"/>
      <w:marBottom w:val="0"/>
      <w:divBdr>
        <w:top w:val="none" w:sz="0" w:space="0" w:color="auto"/>
        <w:left w:val="none" w:sz="0" w:space="0" w:color="auto"/>
        <w:bottom w:val="none" w:sz="0" w:space="0" w:color="auto"/>
        <w:right w:val="none" w:sz="0" w:space="0" w:color="auto"/>
      </w:divBdr>
    </w:div>
    <w:div w:id="1956674831">
      <w:bodyDiv w:val="1"/>
      <w:marLeft w:val="0"/>
      <w:marRight w:val="0"/>
      <w:marTop w:val="0"/>
      <w:marBottom w:val="0"/>
      <w:divBdr>
        <w:top w:val="none" w:sz="0" w:space="0" w:color="auto"/>
        <w:left w:val="none" w:sz="0" w:space="0" w:color="auto"/>
        <w:bottom w:val="none" w:sz="0" w:space="0" w:color="auto"/>
        <w:right w:val="none" w:sz="0" w:space="0" w:color="auto"/>
      </w:divBdr>
      <w:divsChild>
        <w:div w:id="1627198772">
          <w:marLeft w:val="547"/>
          <w:marRight w:val="0"/>
          <w:marTop w:val="115"/>
          <w:marBottom w:val="0"/>
          <w:divBdr>
            <w:top w:val="none" w:sz="0" w:space="0" w:color="auto"/>
            <w:left w:val="none" w:sz="0" w:space="0" w:color="auto"/>
            <w:bottom w:val="none" w:sz="0" w:space="0" w:color="auto"/>
            <w:right w:val="none" w:sz="0" w:space="0" w:color="auto"/>
          </w:divBdr>
        </w:div>
      </w:divsChild>
    </w:div>
    <w:div w:id="200809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os.ru/mayor/biography/"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EE915-3C63-4F52-87BF-67DD3C68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3870</Words>
  <Characters>22064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Валентина</cp:lastModifiedBy>
  <cp:revision>2</cp:revision>
  <dcterms:created xsi:type="dcterms:W3CDTF">2023-02-17T10:38:00Z</dcterms:created>
  <dcterms:modified xsi:type="dcterms:W3CDTF">2023-02-17T10:38:00Z</dcterms:modified>
</cp:coreProperties>
</file>