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61" w:rsidRDefault="00FC7161" w:rsidP="00C3117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ГЛАВНОГО ВРАЧА </w:t>
      </w:r>
    </w:p>
    <w:p w:rsidR="00FC7161" w:rsidRDefault="00926797" w:rsidP="00C3117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ГБУЗ «ГОРОДСКОЙ  ПОЛИКЛИНИКИ</w:t>
      </w:r>
      <w:r w:rsidR="00FC7161">
        <w:rPr>
          <w:b/>
          <w:sz w:val="28"/>
          <w:szCs w:val="28"/>
        </w:rPr>
        <w:t xml:space="preserve"> № 69 ДЕПАРТАМЕНТА ЗДРАВООХРАНЕНИЯ ГОРОДА МОСКВЫ» </w:t>
      </w:r>
    </w:p>
    <w:p w:rsidR="00FC7161" w:rsidRDefault="00FC7161" w:rsidP="00C3117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РАБОТЫ ЗА ДВЕНАДЦАТЬ МЕСЯЦЕВ 20</w:t>
      </w:r>
      <w:r w:rsidR="001B163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C31170" w:rsidRDefault="00C31170" w:rsidP="00C31170">
      <w:pPr>
        <w:shd w:val="clear" w:color="auto" w:fill="FFFFFF"/>
        <w:spacing w:line="360" w:lineRule="auto"/>
        <w:jc w:val="both"/>
        <w:rPr>
          <w:rStyle w:val="FontStyle121"/>
          <w:spacing w:val="-6"/>
          <w:sz w:val="28"/>
          <w:szCs w:val="28"/>
        </w:rPr>
      </w:pPr>
    </w:p>
    <w:p w:rsidR="00A12B85" w:rsidRDefault="00D818E2" w:rsidP="00011E6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ГБУЗ «ГП № 69 ДЗМ» оказывает первичную медико-санитарную помощь населению </w:t>
      </w:r>
      <w:r w:rsidRPr="00A12B8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Перово (головное учреждение и филиал № 2), а также районов Новогиреево и Ивановское. В структуру учреждения входит два филиала и круглосуточный травматологический пункт, являющийся самым крупным в ВАО. </w:t>
      </w:r>
    </w:p>
    <w:p w:rsidR="00884E81" w:rsidRDefault="003516F5" w:rsidP="0056379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Т</w:t>
      </w:r>
      <w:r w:rsidR="00A12B85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очный учет </w:t>
      </w:r>
      <w:r w:rsidR="00011E63">
        <w:rPr>
          <w:rFonts w:ascii="Times New Roman" w:hAnsi="Times New Roman" w:cs="Times New Roman"/>
          <w:color w:val="000000"/>
          <w:spacing w:val="-12"/>
          <w:sz w:val="28"/>
          <w:szCs w:val="28"/>
        </w:rPr>
        <w:t>прикрепленного населения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ведется с 2015 года, в течение 5 лет</w:t>
      </w:r>
      <w:r w:rsidR="00011E63">
        <w:rPr>
          <w:rFonts w:ascii="Times New Roman" w:hAnsi="Times New Roman" w:cs="Times New Roman"/>
          <w:color w:val="000000"/>
          <w:spacing w:val="-12"/>
          <w:sz w:val="28"/>
          <w:szCs w:val="28"/>
        </w:rPr>
        <w:t>существенных изменени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й этого показателя не отмечалось</w:t>
      </w:r>
      <w:r w:rsidR="00011E63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  <w:r w:rsidR="00A12B85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Количество при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крепленного населения колебалось</w:t>
      </w:r>
      <w:r w:rsidR="00A12B85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в пределах  от 159 до 160 тысяч человек.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За прошедший 2020 год произошло увеличение прикрепленно</w:t>
      </w:r>
      <w:r w:rsidR="00065D87">
        <w:rPr>
          <w:rFonts w:ascii="Times New Roman" w:hAnsi="Times New Roman" w:cs="Times New Roman"/>
          <w:color w:val="000000"/>
          <w:spacing w:val="-12"/>
          <w:sz w:val="28"/>
          <w:szCs w:val="28"/>
        </w:rPr>
        <w:t>го контингента на 1625 человек. При этом сохраняется</w:t>
      </w:r>
      <w:r w:rsidR="00A12B85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четкая тенденция старения наших пациентов: </w:t>
      </w:r>
      <w:r w:rsidR="00D6252E">
        <w:rPr>
          <w:rFonts w:ascii="Times New Roman" w:hAnsi="Times New Roman" w:cs="Times New Roman"/>
          <w:color w:val="000000"/>
          <w:spacing w:val="-12"/>
          <w:sz w:val="28"/>
          <w:szCs w:val="28"/>
        </w:rPr>
        <w:t>за последний год количество человек старше трудоспособного возраста увеличилось на  871</w:t>
      </w:r>
      <w:r w:rsidR="00065D87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, за пять лет </w:t>
      </w:r>
      <w:r w:rsidR="006A50FD">
        <w:rPr>
          <w:rFonts w:ascii="Times New Roman" w:hAnsi="Times New Roman" w:cs="Times New Roman"/>
          <w:color w:val="000000"/>
          <w:spacing w:val="-12"/>
          <w:sz w:val="28"/>
          <w:szCs w:val="28"/>
        </w:rPr>
        <w:t>этот показатель вырос с 32% до 34%</w:t>
      </w:r>
      <w:r w:rsidR="00D6252E">
        <w:rPr>
          <w:rFonts w:ascii="Times New Roman" w:hAnsi="Times New Roman" w:cs="Times New Roman"/>
          <w:color w:val="000000"/>
          <w:spacing w:val="-12"/>
          <w:sz w:val="28"/>
          <w:szCs w:val="28"/>
        </w:rPr>
        <w:t>. Растет количество пожилых пациентов с множественными хроническими заболеваниями, и, как следствие, увеличивается с каждым годом число врачебных посещений, число необходимых исследований.</w:t>
      </w:r>
    </w:p>
    <w:p w:rsidR="00011E63" w:rsidRPr="00011E63" w:rsidRDefault="00011E63" w:rsidP="00884E81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 w:rsidRPr="00011E63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Количество прикрепленного населения</w:t>
      </w:r>
    </w:p>
    <w:tbl>
      <w:tblPr>
        <w:tblW w:w="9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2830"/>
        <w:gridCol w:w="2830"/>
        <w:gridCol w:w="2830"/>
      </w:tblGrid>
      <w:tr w:rsidR="00011E63" w:rsidTr="00713E91">
        <w:trPr>
          <w:trHeight w:val="165"/>
        </w:trPr>
        <w:tc>
          <w:tcPr>
            <w:tcW w:w="1155" w:type="dxa"/>
          </w:tcPr>
          <w:p w:rsidR="00011E63" w:rsidRPr="004B45D5" w:rsidRDefault="004B45D5" w:rsidP="009A444F">
            <w:pPr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2830" w:type="dxa"/>
          </w:tcPr>
          <w:p w:rsidR="00011E63" w:rsidRPr="004B45D5" w:rsidRDefault="004B45D5" w:rsidP="0029336F">
            <w:pPr>
              <w:jc w:val="center"/>
              <w:rPr>
                <w:b/>
              </w:rPr>
            </w:pPr>
            <w:r w:rsidRPr="004B45D5">
              <w:rPr>
                <w:b/>
              </w:rPr>
              <w:t>Всего</w:t>
            </w:r>
          </w:p>
        </w:tc>
        <w:tc>
          <w:tcPr>
            <w:tcW w:w="2830" w:type="dxa"/>
          </w:tcPr>
          <w:p w:rsidR="00011E63" w:rsidRPr="004B45D5" w:rsidRDefault="004B45D5" w:rsidP="0029336F">
            <w:pPr>
              <w:jc w:val="center"/>
              <w:rPr>
                <w:b/>
              </w:rPr>
            </w:pPr>
            <w:r w:rsidRPr="004B45D5">
              <w:rPr>
                <w:b/>
              </w:rPr>
              <w:t>Трудоспособное</w:t>
            </w:r>
          </w:p>
        </w:tc>
        <w:tc>
          <w:tcPr>
            <w:tcW w:w="2830" w:type="dxa"/>
          </w:tcPr>
          <w:p w:rsidR="00011E63" w:rsidRPr="004B45D5" w:rsidRDefault="004B45D5" w:rsidP="0029336F">
            <w:pPr>
              <w:jc w:val="center"/>
              <w:rPr>
                <w:b/>
              </w:rPr>
            </w:pPr>
            <w:r w:rsidRPr="004B45D5">
              <w:rPr>
                <w:b/>
              </w:rPr>
              <w:t>Старше трудоспособного</w:t>
            </w:r>
          </w:p>
        </w:tc>
      </w:tr>
      <w:tr w:rsidR="00A12B85" w:rsidTr="00713E91">
        <w:trPr>
          <w:trHeight w:val="165"/>
        </w:trPr>
        <w:tc>
          <w:tcPr>
            <w:tcW w:w="1155" w:type="dxa"/>
          </w:tcPr>
          <w:p w:rsidR="00A12B85" w:rsidRDefault="00A12B85" w:rsidP="009A444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30" w:type="dxa"/>
          </w:tcPr>
          <w:p w:rsidR="00A12B85" w:rsidRPr="00A12B85" w:rsidRDefault="00A12B85" w:rsidP="0029336F">
            <w:pPr>
              <w:jc w:val="center"/>
            </w:pPr>
            <w:r w:rsidRPr="00A12B85">
              <w:t>159462</w:t>
            </w:r>
          </w:p>
        </w:tc>
        <w:tc>
          <w:tcPr>
            <w:tcW w:w="2830" w:type="dxa"/>
          </w:tcPr>
          <w:p w:rsidR="00A12B85" w:rsidRPr="00A12B85" w:rsidRDefault="00A12B85" w:rsidP="0029336F">
            <w:pPr>
              <w:jc w:val="center"/>
            </w:pPr>
            <w:r w:rsidRPr="00A12B85">
              <w:t>106886</w:t>
            </w:r>
          </w:p>
        </w:tc>
        <w:tc>
          <w:tcPr>
            <w:tcW w:w="2830" w:type="dxa"/>
          </w:tcPr>
          <w:p w:rsidR="00A12B85" w:rsidRPr="00A12B85" w:rsidRDefault="00A12B85" w:rsidP="0029336F">
            <w:pPr>
              <w:jc w:val="center"/>
            </w:pPr>
            <w:r w:rsidRPr="00A12B85">
              <w:t>52576</w:t>
            </w:r>
          </w:p>
        </w:tc>
      </w:tr>
      <w:tr w:rsidR="00A12B85" w:rsidTr="00713E91">
        <w:trPr>
          <w:trHeight w:val="165"/>
        </w:trPr>
        <w:tc>
          <w:tcPr>
            <w:tcW w:w="1155" w:type="dxa"/>
          </w:tcPr>
          <w:p w:rsidR="00A12B85" w:rsidRDefault="00A12B85" w:rsidP="009A444F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30" w:type="dxa"/>
          </w:tcPr>
          <w:p w:rsidR="00A12B85" w:rsidRPr="00A12B85" w:rsidRDefault="00A12B85" w:rsidP="0029336F">
            <w:pPr>
              <w:jc w:val="center"/>
            </w:pPr>
            <w:r w:rsidRPr="00A12B85">
              <w:t>159476</w:t>
            </w:r>
          </w:p>
        </w:tc>
        <w:tc>
          <w:tcPr>
            <w:tcW w:w="2830" w:type="dxa"/>
          </w:tcPr>
          <w:p w:rsidR="00A12B85" w:rsidRPr="00A12B85" w:rsidRDefault="00A12B85" w:rsidP="0029336F">
            <w:pPr>
              <w:jc w:val="center"/>
            </w:pPr>
            <w:r w:rsidRPr="00A12B85">
              <w:t>106265</w:t>
            </w:r>
          </w:p>
        </w:tc>
        <w:tc>
          <w:tcPr>
            <w:tcW w:w="2830" w:type="dxa"/>
          </w:tcPr>
          <w:p w:rsidR="00A12B85" w:rsidRPr="00A12B85" w:rsidRDefault="00A12B85" w:rsidP="0029336F">
            <w:pPr>
              <w:jc w:val="center"/>
            </w:pPr>
            <w:r w:rsidRPr="00A12B85">
              <w:t>53212</w:t>
            </w:r>
          </w:p>
        </w:tc>
      </w:tr>
      <w:tr w:rsidR="00011E63" w:rsidTr="00713E91">
        <w:trPr>
          <w:trHeight w:val="360"/>
        </w:trPr>
        <w:tc>
          <w:tcPr>
            <w:tcW w:w="1155" w:type="dxa"/>
          </w:tcPr>
          <w:p w:rsidR="00011E63" w:rsidRPr="004B45D5" w:rsidRDefault="004B45D5" w:rsidP="009A444F">
            <w:pPr>
              <w:jc w:val="center"/>
              <w:rPr>
                <w:b/>
              </w:rPr>
            </w:pPr>
            <w:r w:rsidRPr="004B45D5">
              <w:rPr>
                <w:b/>
              </w:rPr>
              <w:t>201</w:t>
            </w:r>
            <w:r w:rsidR="00C73957">
              <w:rPr>
                <w:b/>
              </w:rPr>
              <w:t>8</w:t>
            </w:r>
          </w:p>
        </w:tc>
        <w:tc>
          <w:tcPr>
            <w:tcW w:w="2830" w:type="dxa"/>
          </w:tcPr>
          <w:p w:rsidR="00011E63" w:rsidRDefault="00C73957" w:rsidP="0029336F">
            <w:pPr>
              <w:jc w:val="center"/>
            </w:pPr>
            <w:r>
              <w:t>160 175</w:t>
            </w:r>
          </w:p>
        </w:tc>
        <w:tc>
          <w:tcPr>
            <w:tcW w:w="2830" w:type="dxa"/>
          </w:tcPr>
          <w:p w:rsidR="00011E63" w:rsidRDefault="00C73957" w:rsidP="0029336F">
            <w:pPr>
              <w:jc w:val="center"/>
            </w:pPr>
            <w:r>
              <w:t>105 873</w:t>
            </w:r>
          </w:p>
        </w:tc>
        <w:tc>
          <w:tcPr>
            <w:tcW w:w="2830" w:type="dxa"/>
          </w:tcPr>
          <w:p w:rsidR="00011E63" w:rsidRDefault="004B45D5" w:rsidP="0029336F">
            <w:pPr>
              <w:jc w:val="center"/>
            </w:pPr>
            <w:r>
              <w:t>5</w:t>
            </w:r>
            <w:r w:rsidR="00C73957">
              <w:t>4 302</w:t>
            </w:r>
          </w:p>
        </w:tc>
      </w:tr>
      <w:tr w:rsidR="00881008" w:rsidTr="00713E91">
        <w:trPr>
          <w:trHeight w:val="360"/>
        </w:trPr>
        <w:tc>
          <w:tcPr>
            <w:tcW w:w="1155" w:type="dxa"/>
          </w:tcPr>
          <w:p w:rsidR="00881008" w:rsidRPr="004B45D5" w:rsidRDefault="00881008" w:rsidP="009A444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830" w:type="dxa"/>
          </w:tcPr>
          <w:p w:rsidR="00881008" w:rsidRDefault="00881008" w:rsidP="0029336F">
            <w:pPr>
              <w:jc w:val="center"/>
            </w:pPr>
            <w:r>
              <w:t>159308</w:t>
            </w:r>
          </w:p>
        </w:tc>
        <w:tc>
          <w:tcPr>
            <w:tcW w:w="2830" w:type="dxa"/>
          </w:tcPr>
          <w:p w:rsidR="00881008" w:rsidRDefault="00881008" w:rsidP="0029336F">
            <w:pPr>
              <w:jc w:val="center"/>
            </w:pPr>
            <w:r>
              <w:t>104600</w:t>
            </w:r>
          </w:p>
        </w:tc>
        <w:tc>
          <w:tcPr>
            <w:tcW w:w="2830" w:type="dxa"/>
          </w:tcPr>
          <w:p w:rsidR="00881008" w:rsidRDefault="00881008" w:rsidP="0029336F">
            <w:pPr>
              <w:jc w:val="center"/>
            </w:pPr>
            <w:r>
              <w:t>54708</w:t>
            </w:r>
          </w:p>
        </w:tc>
      </w:tr>
      <w:tr w:rsidR="00E459FF" w:rsidTr="00713E91">
        <w:trPr>
          <w:trHeight w:val="360"/>
        </w:trPr>
        <w:tc>
          <w:tcPr>
            <w:tcW w:w="1155" w:type="dxa"/>
          </w:tcPr>
          <w:p w:rsidR="00E459FF" w:rsidRDefault="00E459FF" w:rsidP="009A444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830" w:type="dxa"/>
          </w:tcPr>
          <w:p w:rsidR="0055649D" w:rsidRPr="006E22D4" w:rsidRDefault="0055649D" w:rsidP="0029336F">
            <w:pPr>
              <w:jc w:val="center"/>
              <w:rPr>
                <w:b/>
              </w:rPr>
            </w:pPr>
            <w:r w:rsidRPr="006E22D4">
              <w:rPr>
                <w:b/>
              </w:rPr>
              <w:t>160933</w:t>
            </w:r>
          </w:p>
        </w:tc>
        <w:tc>
          <w:tcPr>
            <w:tcW w:w="2830" w:type="dxa"/>
          </w:tcPr>
          <w:p w:rsidR="00E459FF" w:rsidRPr="006E22D4" w:rsidRDefault="0055649D" w:rsidP="0029336F">
            <w:pPr>
              <w:jc w:val="center"/>
              <w:rPr>
                <w:b/>
              </w:rPr>
            </w:pPr>
            <w:r w:rsidRPr="006E22D4">
              <w:rPr>
                <w:b/>
              </w:rPr>
              <w:t>105354</w:t>
            </w:r>
          </w:p>
        </w:tc>
        <w:tc>
          <w:tcPr>
            <w:tcW w:w="2830" w:type="dxa"/>
          </w:tcPr>
          <w:p w:rsidR="00E459FF" w:rsidRPr="006E22D4" w:rsidRDefault="0055649D" w:rsidP="0029336F">
            <w:pPr>
              <w:jc w:val="center"/>
              <w:rPr>
                <w:b/>
              </w:rPr>
            </w:pPr>
            <w:r w:rsidRPr="006E22D4">
              <w:rPr>
                <w:b/>
              </w:rPr>
              <w:t>55579</w:t>
            </w:r>
          </w:p>
        </w:tc>
      </w:tr>
    </w:tbl>
    <w:p w:rsidR="005210B1" w:rsidRDefault="005210B1" w:rsidP="00011E63">
      <w:pPr>
        <w:ind w:firstLine="709"/>
      </w:pPr>
    </w:p>
    <w:p w:rsidR="004B45D5" w:rsidRDefault="004B45D5" w:rsidP="0056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заболеваемости существенно не меняется на протяжении последних лет</w:t>
      </w:r>
      <w:r w:rsidR="0056379A">
        <w:rPr>
          <w:sz w:val="28"/>
          <w:szCs w:val="28"/>
        </w:rPr>
        <w:t xml:space="preserve"> и соответствует среднегородским показателям</w:t>
      </w:r>
      <w:r>
        <w:rPr>
          <w:sz w:val="28"/>
          <w:szCs w:val="28"/>
        </w:rPr>
        <w:t>. На первом месте болезни системы кровообращения, на вт</w:t>
      </w:r>
      <w:r w:rsidR="0056379A">
        <w:rPr>
          <w:sz w:val="28"/>
          <w:szCs w:val="28"/>
        </w:rPr>
        <w:t xml:space="preserve">ором -  болезни органов дыхания, затем – болезни костно-мышечной системы и болезни глаза. </w:t>
      </w:r>
    </w:p>
    <w:p w:rsidR="00884E81" w:rsidRDefault="00884E81" w:rsidP="0056379A">
      <w:pPr>
        <w:ind w:firstLine="709"/>
        <w:jc w:val="both"/>
        <w:rPr>
          <w:sz w:val="28"/>
          <w:szCs w:val="28"/>
        </w:rPr>
      </w:pPr>
    </w:p>
    <w:p w:rsidR="006A50FD" w:rsidRDefault="006A50FD" w:rsidP="00884E81">
      <w:pPr>
        <w:jc w:val="center"/>
        <w:rPr>
          <w:b/>
          <w:sz w:val="28"/>
          <w:szCs w:val="28"/>
        </w:rPr>
      </w:pPr>
    </w:p>
    <w:p w:rsidR="006A50FD" w:rsidRDefault="006A50FD" w:rsidP="00884E81">
      <w:pPr>
        <w:jc w:val="center"/>
        <w:rPr>
          <w:b/>
          <w:sz w:val="28"/>
          <w:szCs w:val="28"/>
        </w:rPr>
      </w:pPr>
    </w:p>
    <w:p w:rsidR="00884E81" w:rsidRDefault="0056379A" w:rsidP="00884E81">
      <w:pPr>
        <w:jc w:val="center"/>
        <w:rPr>
          <w:b/>
          <w:sz w:val="28"/>
          <w:szCs w:val="28"/>
        </w:rPr>
      </w:pPr>
      <w:r w:rsidRPr="0056379A">
        <w:rPr>
          <w:b/>
          <w:sz w:val="28"/>
          <w:szCs w:val="28"/>
        </w:rPr>
        <w:lastRenderedPageBreak/>
        <w:t>Данные по регистрации забо</w:t>
      </w:r>
      <w:r>
        <w:rPr>
          <w:b/>
          <w:sz w:val="28"/>
          <w:szCs w:val="28"/>
        </w:rPr>
        <w:t>л</w:t>
      </w:r>
      <w:r w:rsidRPr="0056379A">
        <w:rPr>
          <w:b/>
          <w:sz w:val="28"/>
          <w:szCs w:val="28"/>
        </w:rPr>
        <w:t>еваемости</w:t>
      </w:r>
    </w:p>
    <w:p w:rsidR="00884E81" w:rsidRDefault="00884E81" w:rsidP="00884E81">
      <w:pPr>
        <w:jc w:val="center"/>
        <w:rPr>
          <w:b/>
          <w:sz w:val="28"/>
          <w:szCs w:val="28"/>
        </w:rPr>
      </w:pPr>
    </w:p>
    <w:tbl>
      <w:tblPr>
        <w:tblW w:w="755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975"/>
        <w:gridCol w:w="975"/>
        <w:gridCol w:w="957"/>
        <w:gridCol w:w="957"/>
        <w:gridCol w:w="957"/>
      </w:tblGrid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ind w:left="-24"/>
              <w:jc w:val="both"/>
              <w:rPr>
                <w:b/>
              </w:rPr>
            </w:pPr>
            <w:r w:rsidRPr="0056379A">
              <w:rPr>
                <w:b/>
              </w:rPr>
              <w:t>Наименование системы органов</w:t>
            </w:r>
          </w:p>
        </w:tc>
        <w:tc>
          <w:tcPr>
            <w:tcW w:w="1134" w:type="dxa"/>
          </w:tcPr>
          <w:p w:rsidR="006E22D4" w:rsidRPr="006E22D4" w:rsidRDefault="006E22D4" w:rsidP="00713E91">
            <w:pPr>
              <w:rPr>
                <w:b/>
              </w:rPr>
            </w:pPr>
            <w:r w:rsidRPr="006E22D4">
              <w:rPr>
                <w:b/>
              </w:rPr>
              <w:t>2016</w:t>
            </w:r>
          </w:p>
        </w:tc>
        <w:tc>
          <w:tcPr>
            <w:tcW w:w="1134" w:type="dxa"/>
          </w:tcPr>
          <w:p w:rsidR="006E22D4" w:rsidRPr="006E22D4" w:rsidRDefault="006E22D4" w:rsidP="00713E91">
            <w:pPr>
              <w:rPr>
                <w:b/>
              </w:rPr>
            </w:pPr>
            <w:r w:rsidRPr="006E22D4">
              <w:rPr>
                <w:b/>
              </w:rPr>
              <w:t>2017</w:t>
            </w:r>
          </w:p>
        </w:tc>
        <w:tc>
          <w:tcPr>
            <w:tcW w:w="1134" w:type="dxa"/>
          </w:tcPr>
          <w:p w:rsidR="006E22D4" w:rsidRPr="0056379A" w:rsidRDefault="006E22D4" w:rsidP="00C73957">
            <w:pPr>
              <w:ind w:left="-24"/>
              <w:jc w:val="both"/>
              <w:rPr>
                <w:b/>
              </w:rPr>
            </w:pPr>
            <w:r w:rsidRPr="0056379A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6E22D4" w:rsidRPr="0056379A" w:rsidRDefault="006E22D4" w:rsidP="00C73957">
            <w:pPr>
              <w:ind w:left="-24"/>
              <w:jc w:val="both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134" w:type="dxa"/>
          </w:tcPr>
          <w:p w:rsidR="006E22D4" w:rsidRDefault="006E22D4" w:rsidP="00C73957">
            <w:pPr>
              <w:ind w:left="-24"/>
              <w:jc w:val="both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7A14EA" w:rsidRDefault="006E22D4" w:rsidP="0056379A">
            <w:pPr>
              <w:ind w:left="-24"/>
              <w:jc w:val="both"/>
              <w:rPr>
                <w:b/>
              </w:rPr>
            </w:pPr>
            <w:r w:rsidRPr="007A14EA">
              <w:rPr>
                <w:b/>
                <w:sz w:val="22"/>
                <w:szCs w:val="22"/>
              </w:rPr>
              <w:t>Общая заболеваемость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214177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208415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210899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214706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226360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7A14EA" w:rsidRDefault="006E22D4" w:rsidP="007A14EA">
            <w:pPr>
              <w:ind w:left="-24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Болезни </w:t>
            </w:r>
            <w:r w:rsidRPr="007A14EA">
              <w:rPr>
                <w:b/>
                <w:sz w:val="22"/>
                <w:szCs w:val="22"/>
              </w:rPr>
              <w:t>системыкровообращения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62134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60271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61265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64168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64204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7A14EA" w:rsidRDefault="006E22D4" w:rsidP="0056379A">
            <w:pPr>
              <w:ind w:left="-24"/>
              <w:jc w:val="both"/>
              <w:rPr>
                <w:b/>
              </w:rPr>
            </w:pPr>
            <w:r w:rsidRPr="007A14EA">
              <w:rPr>
                <w:b/>
                <w:sz w:val="22"/>
                <w:szCs w:val="22"/>
              </w:rPr>
              <w:t>Болезни органов дыхания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30438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33657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33224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33765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34684</w:t>
            </w:r>
          </w:p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7A14EA" w:rsidRDefault="006E22D4" w:rsidP="0056379A">
            <w:pPr>
              <w:jc w:val="both"/>
              <w:rPr>
                <w:b/>
                <w:sz w:val="20"/>
                <w:szCs w:val="20"/>
              </w:rPr>
            </w:pPr>
            <w:r w:rsidRPr="007A14EA">
              <w:rPr>
                <w:b/>
                <w:sz w:val="20"/>
                <w:szCs w:val="20"/>
              </w:rPr>
              <w:t>Болезни костно-мышечной системы</w:t>
            </w:r>
          </w:p>
        </w:tc>
        <w:tc>
          <w:tcPr>
            <w:tcW w:w="1134" w:type="dxa"/>
          </w:tcPr>
          <w:p w:rsidR="006E22D4" w:rsidRPr="004C41EE" w:rsidRDefault="006E22D4" w:rsidP="00713E91">
            <w:r w:rsidRPr="004C41EE">
              <w:t>25416</w:t>
            </w:r>
          </w:p>
        </w:tc>
        <w:tc>
          <w:tcPr>
            <w:tcW w:w="1134" w:type="dxa"/>
          </w:tcPr>
          <w:p w:rsidR="006E22D4" w:rsidRDefault="006E22D4" w:rsidP="00713E91">
            <w:r w:rsidRPr="004C41EE">
              <w:t>25350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25457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25634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25800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jc w:val="both"/>
              <w:rPr>
                <w:b/>
              </w:rPr>
            </w:pPr>
            <w:r>
              <w:rPr>
                <w:b/>
              </w:rPr>
              <w:t>Болезни аппарата глаза и его придатков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19011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19482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20254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20299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24185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jc w:val="both"/>
              <w:rPr>
                <w:b/>
              </w:rPr>
            </w:pPr>
            <w:r>
              <w:rPr>
                <w:b/>
              </w:rPr>
              <w:t>Болезни мочеполовой системы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15703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11219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11236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11446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11188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jc w:val="both"/>
              <w:rPr>
                <w:b/>
              </w:rPr>
            </w:pPr>
            <w:r>
              <w:rPr>
                <w:b/>
              </w:rPr>
              <w:t xml:space="preserve">Болезни органов пищеварения 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13434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14480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15421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15358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15385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jc w:val="both"/>
              <w:rPr>
                <w:b/>
              </w:rPr>
            </w:pPr>
            <w:r>
              <w:rPr>
                <w:b/>
              </w:rPr>
              <w:t>Болезни эндокринной системы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10185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10206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11031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11168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11097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jc w:val="both"/>
              <w:rPr>
                <w:b/>
              </w:rPr>
            </w:pPr>
            <w:r>
              <w:rPr>
                <w:b/>
              </w:rPr>
              <w:t xml:space="preserve">Болезни уха 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4273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4392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4868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4861</w:t>
            </w:r>
          </w:p>
        </w:tc>
        <w:tc>
          <w:tcPr>
            <w:tcW w:w="1134" w:type="dxa"/>
          </w:tcPr>
          <w:p w:rsid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4878</w:t>
            </w:r>
          </w:p>
          <w:p w:rsidR="00E67350" w:rsidRPr="006E22D4" w:rsidRDefault="00E67350" w:rsidP="0056379A">
            <w:pPr>
              <w:ind w:left="-24"/>
              <w:jc w:val="both"/>
              <w:rPr>
                <w:b/>
              </w:rPr>
            </w:pP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6379A" w:rsidRDefault="006E22D4" w:rsidP="0056379A">
            <w:pPr>
              <w:jc w:val="both"/>
              <w:rPr>
                <w:b/>
              </w:rPr>
            </w:pPr>
            <w:r>
              <w:rPr>
                <w:b/>
              </w:rPr>
              <w:t>Болезни нервной системы</w:t>
            </w:r>
          </w:p>
        </w:tc>
        <w:tc>
          <w:tcPr>
            <w:tcW w:w="1134" w:type="dxa"/>
          </w:tcPr>
          <w:p w:rsidR="006E22D4" w:rsidRPr="0079680E" w:rsidRDefault="006E22D4" w:rsidP="00713E91">
            <w:r w:rsidRPr="0079680E">
              <w:t>1770</w:t>
            </w:r>
          </w:p>
        </w:tc>
        <w:tc>
          <w:tcPr>
            <w:tcW w:w="1134" w:type="dxa"/>
          </w:tcPr>
          <w:p w:rsidR="006E22D4" w:rsidRDefault="006E22D4" w:rsidP="00713E91">
            <w:r w:rsidRPr="0079680E">
              <w:t>1543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1797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1732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1844</w:t>
            </w:r>
          </w:p>
        </w:tc>
      </w:tr>
      <w:tr w:rsidR="006E22D4" w:rsidTr="006E22D4">
        <w:trPr>
          <w:trHeight w:val="210"/>
        </w:trPr>
        <w:tc>
          <w:tcPr>
            <w:tcW w:w="1889" w:type="dxa"/>
          </w:tcPr>
          <w:p w:rsidR="006E22D4" w:rsidRPr="0055649D" w:rsidRDefault="006E22D4" w:rsidP="0056379A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COVID</w:t>
            </w:r>
            <w:r>
              <w:rPr>
                <w:b/>
              </w:rPr>
              <w:t>-19</w:t>
            </w:r>
          </w:p>
        </w:tc>
        <w:tc>
          <w:tcPr>
            <w:tcW w:w="1134" w:type="dxa"/>
          </w:tcPr>
          <w:p w:rsidR="006E22D4" w:rsidRPr="0079680E" w:rsidRDefault="006E22D4" w:rsidP="00713E91">
            <w:r>
              <w:t>0</w:t>
            </w:r>
          </w:p>
        </w:tc>
        <w:tc>
          <w:tcPr>
            <w:tcW w:w="1134" w:type="dxa"/>
          </w:tcPr>
          <w:p w:rsidR="006E22D4" w:rsidRPr="0079680E" w:rsidRDefault="006E22D4" w:rsidP="00713E91">
            <w:r>
              <w:t>0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0</w:t>
            </w:r>
          </w:p>
        </w:tc>
        <w:tc>
          <w:tcPr>
            <w:tcW w:w="1134" w:type="dxa"/>
          </w:tcPr>
          <w:p w:rsidR="006E22D4" w:rsidRPr="006E22D4" w:rsidRDefault="006E22D4" w:rsidP="0056379A">
            <w:pPr>
              <w:ind w:left="-24"/>
              <w:jc w:val="both"/>
            </w:pPr>
            <w:r w:rsidRPr="006E22D4">
              <w:t>0</w:t>
            </w:r>
          </w:p>
        </w:tc>
        <w:tc>
          <w:tcPr>
            <w:tcW w:w="1134" w:type="dxa"/>
          </w:tcPr>
          <w:p w:rsidR="006E22D4" w:rsidRDefault="006E22D4" w:rsidP="0056379A">
            <w:pPr>
              <w:ind w:left="-24"/>
              <w:jc w:val="both"/>
              <w:rPr>
                <w:b/>
              </w:rPr>
            </w:pPr>
            <w:r w:rsidRPr="006E22D4">
              <w:rPr>
                <w:b/>
              </w:rPr>
              <w:t>10730</w:t>
            </w:r>
          </w:p>
          <w:p w:rsidR="00E67350" w:rsidRPr="006E22D4" w:rsidRDefault="00E67350" w:rsidP="0056379A">
            <w:pPr>
              <w:ind w:left="-24"/>
              <w:jc w:val="both"/>
              <w:rPr>
                <w:b/>
              </w:rPr>
            </w:pPr>
          </w:p>
        </w:tc>
      </w:tr>
    </w:tbl>
    <w:p w:rsidR="0056379A" w:rsidRDefault="0056379A" w:rsidP="0056379A">
      <w:pPr>
        <w:jc w:val="both"/>
        <w:rPr>
          <w:b/>
          <w:sz w:val="28"/>
          <w:szCs w:val="28"/>
        </w:rPr>
      </w:pPr>
    </w:p>
    <w:p w:rsidR="00D26308" w:rsidRPr="00D26308" w:rsidRDefault="00D26308" w:rsidP="00D26308">
      <w:pPr>
        <w:ind w:firstLine="709"/>
        <w:jc w:val="both"/>
        <w:rPr>
          <w:sz w:val="28"/>
          <w:szCs w:val="28"/>
        </w:rPr>
      </w:pPr>
    </w:p>
    <w:p w:rsidR="00F04FDA" w:rsidRDefault="00F04FDA" w:rsidP="00400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Заболеваемость системы кровообращения</w:t>
      </w:r>
    </w:p>
    <w:p w:rsidR="00884E81" w:rsidRDefault="00884E81" w:rsidP="00F04FDA">
      <w:pPr>
        <w:jc w:val="both"/>
        <w:rPr>
          <w:b/>
          <w:sz w:val="28"/>
          <w:szCs w:val="28"/>
        </w:rPr>
      </w:pPr>
    </w:p>
    <w:tbl>
      <w:tblPr>
        <w:tblW w:w="966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1224"/>
        <w:gridCol w:w="1225"/>
        <w:gridCol w:w="1534"/>
        <w:gridCol w:w="1225"/>
        <w:gridCol w:w="1218"/>
        <w:gridCol w:w="1225"/>
        <w:gridCol w:w="1239"/>
      </w:tblGrid>
      <w:tr w:rsidR="003801D4" w:rsidTr="00C73957">
        <w:trPr>
          <w:trHeight w:val="345"/>
        </w:trPr>
        <w:tc>
          <w:tcPr>
            <w:tcW w:w="770" w:type="dxa"/>
          </w:tcPr>
          <w:p w:rsidR="00F04FDA" w:rsidRPr="00F04FDA" w:rsidRDefault="00F04FDA" w:rsidP="00F04F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24" w:type="dxa"/>
          </w:tcPr>
          <w:p w:rsidR="00F04FDA" w:rsidRPr="00F04FDA" w:rsidRDefault="00F04FDA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1225" w:type="dxa"/>
          </w:tcPr>
          <w:p w:rsidR="00F04FDA" w:rsidRPr="00F04FDA" w:rsidRDefault="00F04FDA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ИБС</w:t>
            </w:r>
          </w:p>
        </w:tc>
        <w:tc>
          <w:tcPr>
            <w:tcW w:w="1534" w:type="dxa"/>
          </w:tcPr>
          <w:p w:rsidR="00F04FDA" w:rsidRPr="00F04FDA" w:rsidRDefault="00F04FDA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Стенокардия</w:t>
            </w:r>
          </w:p>
        </w:tc>
        <w:tc>
          <w:tcPr>
            <w:tcW w:w="1225" w:type="dxa"/>
          </w:tcPr>
          <w:p w:rsidR="00F04FDA" w:rsidRPr="00F04FDA" w:rsidRDefault="003801D4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ОИМ</w:t>
            </w:r>
          </w:p>
        </w:tc>
        <w:tc>
          <w:tcPr>
            <w:tcW w:w="1218" w:type="dxa"/>
          </w:tcPr>
          <w:p w:rsidR="00F04FDA" w:rsidRPr="00F04FDA" w:rsidRDefault="003801D4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Хр. ИБС</w:t>
            </w:r>
          </w:p>
        </w:tc>
        <w:tc>
          <w:tcPr>
            <w:tcW w:w="1225" w:type="dxa"/>
          </w:tcPr>
          <w:p w:rsidR="00F04FDA" w:rsidRPr="00F04FDA" w:rsidRDefault="003801D4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ЦВБ</w:t>
            </w:r>
          </w:p>
        </w:tc>
        <w:tc>
          <w:tcPr>
            <w:tcW w:w="1239" w:type="dxa"/>
          </w:tcPr>
          <w:p w:rsidR="00F04FDA" w:rsidRPr="00F04FDA" w:rsidRDefault="003801D4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ОНМК</w:t>
            </w:r>
          </w:p>
        </w:tc>
      </w:tr>
      <w:tr w:rsidR="00030F7E" w:rsidTr="00C73957">
        <w:trPr>
          <w:trHeight w:val="345"/>
        </w:trPr>
        <w:tc>
          <w:tcPr>
            <w:tcW w:w="770" w:type="dxa"/>
          </w:tcPr>
          <w:p w:rsidR="00030F7E" w:rsidRPr="00561FBA" w:rsidRDefault="00030F7E" w:rsidP="00713E91">
            <w:r w:rsidRPr="00561FBA">
              <w:t>2016</w:t>
            </w:r>
          </w:p>
        </w:tc>
        <w:tc>
          <w:tcPr>
            <w:tcW w:w="1224" w:type="dxa"/>
          </w:tcPr>
          <w:p w:rsidR="00030F7E" w:rsidRPr="00561FBA" w:rsidRDefault="00030F7E" w:rsidP="00E67350">
            <w:r w:rsidRPr="00561FBA">
              <w:t>21040</w:t>
            </w:r>
          </w:p>
        </w:tc>
        <w:tc>
          <w:tcPr>
            <w:tcW w:w="1225" w:type="dxa"/>
          </w:tcPr>
          <w:p w:rsidR="00030F7E" w:rsidRPr="00561FBA" w:rsidRDefault="00030F7E" w:rsidP="00E67350">
            <w:r w:rsidRPr="00561FBA">
              <w:t>18801</w:t>
            </w:r>
          </w:p>
        </w:tc>
        <w:tc>
          <w:tcPr>
            <w:tcW w:w="1534" w:type="dxa"/>
          </w:tcPr>
          <w:p w:rsidR="00030F7E" w:rsidRPr="00561FBA" w:rsidRDefault="00030F7E" w:rsidP="00E67350">
            <w:r w:rsidRPr="00561FBA">
              <w:t>11825</w:t>
            </w:r>
          </w:p>
        </w:tc>
        <w:tc>
          <w:tcPr>
            <w:tcW w:w="1225" w:type="dxa"/>
          </w:tcPr>
          <w:p w:rsidR="00030F7E" w:rsidRPr="00561FBA" w:rsidRDefault="00030F7E" w:rsidP="00E67350">
            <w:r w:rsidRPr="00561FBA">
              <w:t>153</w:t>
            </w:r>
          </w:p>
        </w:tc>
        <w:tc>
          <w:tcPr>
            <w:tcW w:w="1218" w:type="dxa"/>
          </w:tcPr>
          <w:p w:rsidR="00030F7E" w:rsidRPr="00561FBA" w:rsidRDefault="00030F7E" w:rsidP="00E67350">
            <w:r w:rsidRPr="00561FBA">
              <w:t>6823</w:t>
            </w:r>
          </w:p>
        </w:tc>
        <w:tc>
          <w:tcPr>
            <w:tcW w:w="1225" w:type="dxa"/>
          </w:tcPr>
          <w:p w:rsidR="00030F7E" w:rsidRPr="00561FBA" w:rsidRDefault="00030F7E" w:rsidP="00E67350">
            <w:r w:rsidRPr="00561FBA">
              <w:t>15036</w:t>
            </w:r>
          </w:p>
        </w:tc>
        <w:tc>
          <w:tcPr>
            <w:tcW w:w="1239" w:type="dxa"/>
          </w:tcPr>
          <w:p w:rsidR="00030F7E" w:rsidRPr="00561FBA" w:rsidRDefault="00030F7E" w:rsidP="00E67350">
            <w:r w:rsidRPr="00561FBA">
              <w:t>219</w:t>
            </w:r>
          </w:p>
        </w:tc>
      </w:tr>
      <w:tr w:rsidR="00030F7E" w:rsidTr="00C73957">
        <w:trPr>
          <w:trHeight w:val="345"/>
        </w:trPr>
        <w:tc>
          <w:tcPr>
            <w:tcW w:w="770" w:type="dxa"/>
          </w:tcPr>
          <w:p w:rsidR="00030F7E" w:rsidRPr="00561FBA" w:rsidRDefault="00030F7E" w:rsidP="00713E91">
            <w:r w:rsidRPr="00561FBA">
              <w:t>2017</w:t>
            </w:r>
          </w:p>
        </w:tc>
        <w:tc>
          <w:tcPr>
            <w:tcW w:w="1224" w:type="dxa"/>
          </w:tcPr>
          <w:p w:rsidR="00030F7E" w:rsidRPr="00561FBA" w:rsidRDefault="00030F7E" w:rsidP="00E67350">
            <w:r w:rsidRPr="00561FBA">
              <w:t>20722</w:t>
            </w:r>
          </w:p>
        </w:tc>
        <w:tc>
          <w:tcPr>
            <w:tcW w:w="1225" w:type="dxa"/>
          </w:tcPr>
          <w:p w:rsidR="00030F7E" w:rsidRPr="00561FBA" w:rsidRDefault="00030F7E" w:rsidP="00E67350">
            <w:r w:rsidRPr="00561FBA">
              <w:t>17758</w:t>
            </w:r>
          </w:p>
        </w:tc>
        <w:tc>
          <w:tcPr>
            <w:tcW w:w="1534" w:type="dxa"/>
          </w:tcPr>
          <w:p w:rsidR="00030F7E" w:rsidRPr="00561FBA" w:rsidRDefault="00030F7E" w:rsidP="00E67350">
            <w:r w:rsidRPr="00561FBA">
              <w:t>10658</w:t>
            </w:r>
          </w:p>
        </w:tc>
        <w:tc>
          <w:tcPr>
            <w:tcW w:w="1225" w:type="dxa"/>
          </w:tcPr>
          <w:p w:rsidR="00030F7E" w:rsidRPr="00561FBA" w:rsidRDefault="00030F7E" w:rsidP="00E67350">
            <w:r w:rsidRPr="00561FBA">
              <w:t>153</w:t>
            </w:r>
          </w:p>
        </w:tc>
        <w:tc>
          <w:tcPr>
            <w:tcW w:w="1218" w:type="dxa"/>
          </w:tcPr>
          <w:p w:rsidR="00030F7E" w:rsidRPr="00561FBA" w:rsidRDefault="00030F7E" w:rsidP="00E67350">
            <w:r w:rsidRPr="00561FBA">
              <w:t>6947</w:t>
            </w:r>
          </w:p>
        </w:tc>
        <w:tc>
          <w:tcPr>
            <w:tcW w:w="1225" w:type="dxa"/>
          </w:tcPr>
          <w:p w:rsidR="00030F7E" w:rsidRPr="00561FBA" w:rsidRDefault="00030F7E" w:rsidP="00E67350">
            <w:r w:rsidRPr="00561FBA">
              <w:t>14607</w:t>
            </w:r>
          </w:p>
        </w:tc>
        <w:tc>
          <w:tcPr>
            <w:tcW w:w="1239" w:type="dxa"/>
          </w:tcPr>
          <w:p w:rsidR="00030F7E" w:rsidRDefault="00030F7E" w:rsidP="00E67350">
            <w:r w:rsidRPr="00561FBA">
              <w:t>227</w:t>
            </w:r>
          </w:p>
        </w:tc>
      </w:tr>
      <w:tr w:rsidR="003801D4" w:rsidTr="00C73957">
        <w:trPr>
          <w:trHeight w:val="345"/>
        </w:trPr>
        <w:tc>
          <w:tcPr>
            <w:tcW w:w="770" w:type="dxa"/>
          </w:tcPr>
          <w:p w:rsidR="00F04FDA" w:rsidRPr="00881008" w:rsidRDefault="003801D4" w:rsidP="007A14EA">
            <w:pPr>
              <w:jc w:val="both"/>
            </w:pPr>
            <w:r w:rsidRPr="00881008">
              <w:rPr>
                <w:sz w:val="22"/>
                <w:szCs w:val="22"/>
              </w:rPr>
              <w:t>201</w:t>
            </w:r>
            <w:r w:rsidR="007A14EA" w:rsidRPr="00881008"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20383</w:t>
            </w:r>
          </w:p>
        </w:tc>
        <w:tc>
          <w:tcPr>
            <w:tcW w:w="1225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17811</w:t>
            </w:r>
          </w:p>
        </w:tc>
        <w:tc>
          <w:tcPr>
            <w:tcW w:w="1534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10150</w:t>
            </w:r>
          </w:p>
        </w:tc>
        <w:tc>
          <w:tcPr>
            <w:tcW w:w="1225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160</w:t>
            </w:r>
          </w:p>
        </w:tc>
        <w:tc>
          <w:tcPr>
            <w:tcW w:w="1218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7501</w:t>
            </w:r>
          </w:p>
        </w:tc>
        <w:tc>
          <w:tcPr>
            <w:tcW w:w="1225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14577</w:t>
            </w:r>
          </w:p>
        </w:tc>
        <w:tc>
          <w:tcPr>
            <w:tcW w:w="1239" w:type="dxa"/>
          </w:tcPr>
          <w:p w:rsidR="00F04FDA" w:rsidRPr="003801D4" w:rsidRDefault="00030F7E" w:rsidP="00E67350">
            <w:r>
              <w:rPr>
                <w:sz w:val="22"/>
                <w:szCs w:val="22"/>
              </w:rPr>
              <w:t>114</w:t>
            </w:r>
          </w:p>
        </w:tc>
      </w:tr>
      <w:tr w:rsidR="00881008" w:rsidTr="00C73957">
        <w:trPr>
          <w:trHeight w:val="345"/>
        </w:trPr>
        <w:tc>
          <w:tcPr>
            <w:tcW w:w="770" w:type="dxa"/>
          </w:tcPr>
          <w:p w:rsidR="00881008" w:rsidRPr="006E22D4" w:rsidRDefault="00881008" w:rsidP="007A14EA">
            <w:pPr>
              <w:jc w:val="both"/>
            </w:pPr>
            <w:r w:rsidRPr="006E22D4">
              <w:rPr>
                <w:sz w:val="22"/>
                <w:szCs w:val="22"/>
              </w:rPr>
              <w:t>2019</w:t>
            </w:r>
          </w:p>
        </w:tc>
        <w:tc>
          <w:tcPr>
            <w:tcW w:w="1224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20424</w:t>
            </w:r>
          </w:p>
        </w:tc>
        <w:tc>
          <w:tcPr>
            <w:tcW w:w="1225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20110</w:t>
            </w:r>
          </w:p>
        </w:tc>
        <w:tc>
          <w:tcPr>
            <w:tcW w:w="1534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10082</w:t>
            </w:r>
          </w:p>
        </w:tc>
        <w:tc>
          <w:tcPr>
            <w:tcW w:w="1225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158</w:t>
            </w:r>
          </w:p>
        </w:tc>
        <w:tc>
          <w:tcPr>
            <w:tcW w:w="1218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9870</w:t>
            </w:r>
          </w:p>
        </w:tc>
        <w:tc>
          <w:tcPr>
            <w:tcW w:w="1225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15201</w:t>
            </w:r>
          </w:p>
        </w:tc>
        <w:tc>
          <w:tcPr>
            <w:tcW w:w="1239" w:type="dxa"/>
          </w:tcPr>
          <w:p w:rsidR="00881008" w:rsidRPr="006E22D4" w:rsidRDefault="00881008" w:rsidP="00E67350">
            <w:r w:rsidRPr="006E22D4">
              <w:rPr>
                <w:sz w:val="22"/>
                <w:szCs w:val="22"/>
              </w:rPr>
              <w:t>117</w:t>
            </w:r>
          </w:p>
        </w:tc>
      </w:tr>
      <w:tr w:rsidR="0055649D" w:rsidTr="00C73957">
        <w:trPr>
          <w:trHeight w:val="345"/>
        </w:trPr>
        <w:tc>
          <w:tcPr>
            <w:tcW w:w="770" w:type="dxa"/>
          </w:tcPr>
          <w:p w:rsidR="0055649D" w:rsidRPr="00881008" w:rsidRDefault="0055649D" w:rsidP="007A14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24" w:type="dxa"/>
          </w:tcPr>
          <w:p w:rsidR="0055649D" w:rsidRPr="00881008" w:rsidRDefault="0055649D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20818</w:t>
            </w:r>
          </w:p>
        </w:tc>
        <w:tc>
          <w:tcPr>
            <w:tcW w:w="1225" w:type="dxa"/>
          </w:tcPr>
          <w:p w:rsidR="0055649D" w:rsidRPr="00881008" w:rsidRDefault="0055649D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20164</w:t>
            </w:r>
          </w:p>
        </w:tc>
        <w:tc>
          <w:tcPr>
            <w:tcW w:w="1534" w:type="dxa"/>
          </w:tcPr>
          <w:p w:rsidR="0055649D" w:rsidRPr="00881008" w:rsidRDefault="003E1521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10033</w:t>
            </w:r>
          </w:p>
        </w:tc>
        <w:tc>
          <w:tcPr>
            <w:tcW w:w="1225" w:type="dxa"/>
          </w:tcPr>
          <w:p w:rsidR="0055649D" w:rsidRPr="00881008" w:rsidRDefault="003E1521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218" w:type="dxa"/>
          </w:tcPr>
          <w:p w:rsidR="0055649D" w:rsidRPr="00881008" w:rsidRDefault="003E1521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9974</w:t>
            </w:r>
          </w:p>
        </w:tc>
        <w:tc>
          <w:tcPr>
            <w:tcW w:w="1225" w:type="dxa"/>
          </w:tcPr>
          <w:p w:rsidR="0055649D" w:rsidRPr="00881008" w:rsidRDefault="003E1521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15360</w:t>
            </w:r>
          </w:p>
        </w:tc>
        <w:tc>
          <w:tcPr>
            <w:tcW w:w="1239" w:type="dxa"/>
          </w:tcPr>
          <w:p w:rsidR="0055649D" w:rsidRDefault="003E1521" w:rsidP="00923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</w:tbl>
    <w:p w:rsidR="00F04FDA" w:rsidRDefault="00F04FDA" w:rsidP="00F04FDA">
      <w:pPr>
        <w:jc w:val="both"/>
        <w:rPr>
          <w:b/>
          <w:sz w:val="28"/>
          <w:szCs w:val="28"/>
        </w:rPr>
      </w:pPr>
    </w:p>
    <w:p w:rsidR="006E22D4" w:rsidRDefault="006E22D4" w:rsidP="00D263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заболеваемости системы кровообращения превалирует гипертоническая болезнь (ГБ) и и</w:t>
      </w:r>
      <w:r w:rsidR="006A50FD">
        <w:rPr>
          <w:sz w:val="28"/>
          <w:szCs w:val="28"/>
        </w:rPr>
        <w:t>шемическая болезнь сердца (ИБС),которые без должного наблюдения и лечения могут приводи</w:t>
      </w:r>
      <w:r>
        <w:rPr>
          <w:sz w:val="28"/>
          <w:szCs w:val="28"/>
        </w:rPr>
        <w:t>т</w:t>
      </w:r>
      <w:r w:rsidR="006A50FD">
        <w:rPr>
          <w:sz w:val="28"/>
          <w:szCs w:val="28"/>
        </w:rPr>
        <w:t>ь</w:t>
      </w:r>
      <w:r>
        <w:rPr>
          <w:sz w:val="28"/>
          <w:szCs w:val="28"/>
        </w:rPr>
        <w:t xml:space="preserve"> к развитию хронической сердечно-сосудистой недостаточности  и таким грозным осложнениям, как острый инфаркт миокарда (ОИМ) и острое нарушение мозгового кровообращения (ОНМК).</w:t>
      </w:r>
    </w:p>
    <w:p w:rsidR="00D26308" w:rsidRDefault="00D26308" w:rsidP="00D26308">
      <w:pPr>
        <w:ind w:firstLine="709"/>
        <w:jc w:val="both"/>
        <w:rPr>
          <w:sz w:val="28"/>
          <w:szCs w:val="28"/>
        </w:rPr>
      </w:pPr>
    </w:p>
    <w:p w:rsidR="00B571C0" w:rsidRDefault="00B571C0" w:rsidP="00190AAB">
      <w:pPr>
        <w:ind w:firstLine="709"/>
        <w:jc w:val="both"/>
        <w:rPr>
          <w:sz w:val="28"/>
          <w:szCs w:val="28"/>
        </w:rPr>
      </w:pPr>
    </w:p>
    <w:p w:rsidR="00923DA3" w:rsidRDefault="00B571C0" w:rsidP="00190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90AAB" w:rsidRPr="00190AAB">
        <w:rPr>
          <w:sz w:val="28"/>
          <w:szCs w:val="28"/>
        </w:rPr>
        <w:t xml:space="preserve">труктура смертности </w:t>
      </w:r>
      <w:r w:rsidR="00190AAB">
        <w:rPr>
          <w:sz w:val="28"/>
          <w:szCs w:val="28"/>
        </w:rPr>
        <w:t xml:space="preserve">несколько </w:t>
      </w:r>
      <w:r w:rsidR="00190AAB" w:rsidRPr="00190AAB">
        <w:rPr>
          <w:sz w:val="28"/>
          <w:szCs w:val="28"/>
        </w:rPr>
        <w:t>отличается от структуры заболеваемости</w:t>
      </w:r>
      <w:r w:rsidR="00190AAB">
        <w:rPr>
          <w:sz w:val="28"/>
          <w:szCs w:val="28"/>
        </w:rPr>
        <w:t>, на первом месте причин смерти остаются заболевания органов кровообращения, а на второе место выходит онкология</w:t>
      </w:r>
      <w:r>
        <w:rPr>
          <w:sz w:val="28"/>
          <w:szCs w:val="28"/>
        </w:rPr>
        <w:t xml:space="preserve">. </w:t>
      </w:r>
      <w:r w:rsidR="00190AAB">
        <w:rPr>
          <w:sz w:val="28"/>
          <w:szCs w:val="28"/>
        </w:rPr>
        <w:t xml:space="preserve">С 2015 года </w:t>
      </w:r>
      <w:r w:rsidR="00190AAB">
        <w:rPr>
          <w:sz w:val="28"/>
          <w:szCs w:val="28"/>
        </w:rPr>
        <w:lastRenderedPageBreak/>
        <w:t>в РФ ведется мониторинг смертности по каждому амбулаторно-поликлиническому учреждению в разрезе каждого терапевтического участка. Учитывается каждый летальный случай, причина смерти, количество вызовов СМП к каждому умершему пациенту.</w:t>
      </w:r>
    </w:p>
    <w:p w:rsidR="00190AAB" w:rsidRDefault="00190AAB" w:rsidP="00190AAB">
      <w:pPr>
        <w:ind w:firstLine="709"/>
        <w:jc w:val="both"/>
        <w:rPr>
          <w:sz w:val="28"/>
          <w:szCs w:val="28"/>
        </w:rPr>
      </w:pPr>
    </w:p>
    <w:p w:rsidR="00190AAB" w:rsidRDefault="00190AAB" w:rsidP="00B57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мониторинга смертности</w:t>
      </w:r>
    </w:p>
    <w:p w:rsidR="00B571C0" w:rsidRDefault="00B571C0" w:rsidP="00B571C0">
      <w:pPr>
        <w:jc w:val="center"/>
        <w:rPr>
          <w:b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"/>
        <w:gridCol w:w="1238"/>
        <w:gridCol w:w="1242"/>
        <w:gridCol w:w="1330"/>
        <w:gridCol w:w="1230"/>
        <w:gridCol w:w="1231"/>
        <w:gridCol w:w="1238"/>
        <w:gridCol w:w="1242"/>
      </w:tblGrid>
      <w:tr w:rsidR="007B740E" w:rsidRPr="007B740E" w:rsidTr="003E1521">
        <w:trPr>
          <w:trHeight w:val="105"/>
        </w:trPr>
        <w:tc>
          <w:tcPr>
            <w:tcW w:w="718" w:type="dxa"/>
          </w:tcPr>
          <w:p w:rsidR="007B740E" w:rsidRPr="007B740E" w:rsidRDefault="007B740E" w:rsidP="00190AAB">
            <w:pPr>
              <w:jc w:val="both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38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Кол-во умерших</w:t>
            </w:r>
          </w:p>
        </w:tc>
        <w:tc>
          <w:tcPr>
            <w:tcW w:w="1242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Кол-во умерших на 1000 населения</w:t>
            </w:r>
          </w:p>
        </w:tc>
        <w:tc>
          <w:tcPr>
            <w:tcW w:w="1330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Онкология</w:t>
            </w:r>
          </w:p>
        </w:tc>
        <w:tc>
          <w:tcPr>
            <w:tcW w:w="1230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ЦВБ</w:t>
            </w:r>
          </w:p>
        </w:tc>
        <w:tc>
          <w:tcPr>
            <w:tcW w:w="1231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ИБС</w:t>
            </w:r>
          </w:p>
        </w:tc>
        <w:tc>
          <w:tcPr>
            <w:tcW w:w="1238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Кол-во вызовов в СМП</w:t>
            </w:r>
          </w:p>
        </w:tc>
        <w:tc>
          <w:tcPr>
            <w:tcW w:w="1242" w:type="dxa"/>
          </w:tcPr>
          <w:p w:rsidR="007B740E" w:rsidRPr="007B740E" w:rsidRDefault="007B740E" w:rsidP="007B740E">
            <w:pPr>
              <w:jc w:val="center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Кол-во вызовов в СМП на 1000 населения</w:t>
            </w:r>
          </w:p>
        </w:tc>
      </w:tr>
      <w:tr w:rsidR="007B740E" w:rsidRPr="007B740E" w:rsidTr="003E1521">
        <w:trPr>
          <w:trHeight w:val="105"/>
        </w:trPr>
        <w:tc>
          <w:tcPr>
            <w:tcW w:w="718" w:type="dxa"/>
          </w:tcPr>
          <w:p w:rsidR="007B740E" w:rsidRPr="007B740E" w:rsidRDefault="007B740E" w:rsidP="00190AAB">
            <w:pPr>
              <w:jc w:val="both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906</w:t>
            </w:r>
          </w:p>
        </w:tc>
        <w:tc>
          <w:tcPr>
            <w:tcW w:w="1242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5,7</w:t>
            </w:r>
          </w:p>
        </w:tc>
        <w:tc>
          <w:tcPr>
            <w:tcW w:w="1330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211</w:t>
            </w:r>
          </w:p>
        </w:tc>
        <w:tc>
          <w:tcPr>
            <w:tcW w:w="1230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408</w:t>
            </w:r>
          </w:p>
        </w:tc>
        <w:tc>
          <w:tcPr>
            <w:tcW w:w="1231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205</w:t>
            </w:r>
          </w:p>
        </w:tc>
        <w:tc>
          <w:tcPr>
            <w:tcW w:w="1238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36876</w:t>
            </w:r>
          </w:p>
        </w:tc>
        <w:tc>
          <w:tcPr>
            <w:tcW w:w="1242" w:type="dxa"/>
          </w:tcPr>
          <w:p w:rsid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231,2</w:t>
            </w:r>
          </w:p>
          <w:p w:rsidR="003F50A1" w:rsidRPr="007B740E" w:rsidRDefault="003F50A1" w:rsidP="007B740E">
            <w:pPr>
              <w:jc w:val="center"/>
            </w:pPr>
          </w:p>
        </w:tc>
      </w:tr>
      <w:tr w:rsidR="007B740E" w:rsidRPr="007B740E" w:rsidTr="003E1521">
        <w:trPr>
          <w:trHeight w:val="105"/>
        </w:trPr>
        <w:tc>
          <w:tcPr>
            <w:tcW w:w="718" w:type="dxa"/>
          </w:tcPr>
          <w:p w:rsidR="007B740E" w:rsidRPr="007B740E" w:rsidRDefault="007B740E" w:rsidP="00190AAB">
            <w:pPr>
              <w:jc w:val="both"/>
              <w:rPr>
                <w:b/>
              </w:rPr>
            </w:pPr>
            <w:r w:rsidRPr="007B740E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755</w:t>
            </w:r>
          </w:p>
        </w:tc>
        <w:tc>
          <w:tcPr>
            <w:tcW w:w="1242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4,72</w:t>
            </w:r>
          </w:p>
        </w:tc>
        <w:tc>
          <w:tcPr>
            <w:tcW w:w="1330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149</w:t>
            </w:r>
          </w:p>
        </w:tc>
        <w:tc>
          <w:tcPr>
            <w:tcW w:w="1230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313</w:t>
            </w:r>
          </w:p>
        </w:tc>
        <w:tc>
          <w:tcPr>
            <w:tcW w:w="1231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228</w:t>
            </w:r>
          </w:p>
        </w:tc>
        <w:tc>
          <w:tcPr>
            <w:tcW w:w="1238" w:type="dxa"/>
          </w:tcPr>
          <w:p w:rsidR="007B740E" w:rsidRP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33866</w:t>
            </w:r>
          </w:p>
        </w:tc>
        <w:tc>
          <w:tcPr>
            <w:tcW w:w="1242" w:type="dxa"/>
          </w:tcPr>
          <w:p w:rsidR="007B740E" w:rsidRDefault="007B740E" w:rsidP="007B740E">
            <w:pPr>
              <w:jc w:val="center"/>
            </w:pPr>
            <w:r w:rsidRPr="007B740E">
              <w:rPr>
                <w:sz w:val="22"/>
                <w:szCs w:val="22"/>
              </w:rPr>
              <w:t>212,4</w:t>
            </w:r>
          </w:p>
          <w:p w:rsidR="003F50A1" w:rsidRPr="007B740E" w:rsidRDefault="003F50A1" w:rsidP="007B740E">
            <w:pPr>
              <w:jc w:val="center"/>
            </w:pPr>
          </w:p>
        </w:tc>
      </w:tr>
      <w:tr w:rsidR="00030F7E" w:rsidRPr="007B740E" w:rsidTr="003E1521">
        <w:trPr>
          <w:trHeight w:val="315"/>
        </w:trPr>
        <w:tc>
          <w:tcPr>
            <w:tcW w:w="718" w:type="dxa"/>
          </w:tcPr>
          <w:p w:rsidR="00030F7E" w:rsidRPr="007B740E" w:rsidRDefault="00030F7E" w:rsidP="00190AA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238" w:type="dxa"/>
          </w:tcPr>
          <w:p w:rsidR="00030F7E" w:rsidRPr="007B740E" w:rsidRDefault="00387F4C" w:rsidP="007B740E">
            <w:pPr>
              <w:jc w:val="center"/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1242" w:type="dxa"/>
          </w:tcPr>
          <w:p w:rsidR="00030F7E" w:rsidRPr="007B740E" w:rsidRDefault="00387F4C" w:rsidP="00387F4C">
            <w:pPr>
              <w:jc w:val="center"/>
            </w:pPr>
            <w:r>
              <w:rPr>
                <w:sz w:val="22"/>
                <w:szCs w:val="22"/>
              </w:rPr>
              <w:t>4,40</w:t>
            </w:r>
          </w:p>
        </w:tc>
        <w:tc>
          <w:tcPr>
            <w:tcW w:w="1330" w:type="dxa"/>
          </w:tcPr>
          <w:p w:rsidR="00030F7E" w:rsidRPr="007B740E" w:rsidRDefault="00387F4C" w:rsidP="007B740E">
            <w:pPr>
              <w:jc w:val="center"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230" w:type="dxa"/>
          </w:tcPr>
          <w:p w:rsidR="00030F7E" w:rsidRPr="007B740E" w:rsidRDefault="00387F4C" w:rsidP="007B740E">
            <w:pPr>
              <w:jc w:val="center"/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231" w:type="dxa"/>
          </w:tcPr>
          <w:p w:rsidR="00030F7E" w:rsidRPr="007B740E" w:rsidRDefault="00387F4C" w:rsidP="007B740E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238" w:type="dxa"/>
          </w:tcPr>
          <w:p w:rsidR="00030F7E" w:rsidRPr="007B740E" w:rsidRDefault="00030F7E" w:rsidP="007B740E">
            <w:pPr>
              <w:jc w:val="center"/>
            </w:pPr>
            <w:r>
              <w:rPr>
                <w:sz w:val="22"/>
                <w:szCs w:val="22"/>
              </w:rPr>
              <w:t>33166</w:t>
            </w:r>
          </w:p>
        </w:tc>
        <w:tc>
          <w:tcPr>
            <w:tcW w:w="1242" w:type="dxa"/>
          </w:tcPr>
          <w:p w:rsidR="00030F7E" w:rsidRDefault="00AB55B9" w:rsidP="007B740E">
            <w:pPr>
              <w:jc w:val="center"/>
            </w:pPr>
            <w:r>
              <w:rPr>
                <w:sz w:val="22"/>
                <w:szCs w:val="22"/>
              </w:rPr>
              <w:t>207,1</w:t>
            </w:r>
          </w:p>
          <w:p w:rsidR="003F50A1" w:rsidRPr="007B740E" w:rsidRDefault="003F50A1" w:rsidP="007B740E">
            <w:pPr>
              <w:jc w:val="center"/>
            </w:pPr>
          </w:p>
        </w:tc>
      </w:tr>
      <w:tr w:rsidR="00881008" w:rsidRPr="007B740E" w:rsidTr="003E1521">
        <w:trPr>
          <w:trHeight w:val="105"/>
        </w:trPr>
        <w:tc>
          <w:tcPr>
            <w:tcW w:w="718" w:type="dxa"/>
          </w:tcPr>
          <w:p w:rsidR="00881008" w:rsidRDefault="00881008" w:rsidP="00190AA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238" w:type="dxa"/>
          </w:tcPr>
          <w:p w:rsidR="00881008" w:rsidRPr="00B571C0" w:rsidRDefault="00FE0641" w:rsidP="007B740E">
            <w:pPr>
              <w:jc w:val="center"/>
            </w:pPr>
            <w:r w:rsidRPr="00B571C0">
              <w:rPr>
                <w:sz w:val="22"/>
                <w:szCs w:val="22"/>
              </w:rPr>
              <w:t>829</w:t>
            </w:r>
          </w:p>
        </w:tc>
        <w:tc>
          <w:tcPr>
            <w:tcW w:w="1242" w:type="dxa"/>
          </w:tcPr>
          <w:p w:rsidR="00881008" w:rsidRPr="00B571C0" w:rsidRDefault="00FE0641" w:rsidP="00387F4C">
            <w:pPr>
              <w:jc w:val="center"/>
            </w:pPr>
            <w:r w:rsidRPr="00B571C0">
              <w:rPr>
                <w:sz w:val="22"/>
                <w:szCs w:val="22"/>
              </w:rPr>
              <w:t>5,2</w:t>
            </w:r>
          </w:p>
        </w:tc>
        <w:tc>
          <w:tcPr>
            <w:tcW w:w="1330" w:type="dxa"/>
          </w:tcPr>
          <w:p w:rsidR="00881008" w:rsidRPr="00B571C0" w:rsidRDefault="00FE0641" w:rsidP="007B740E">
            <w:pPr>
              <w:jc w:val="center"/>
            </w:pPr>
            <w:r w:rsidRPr="00B571C0">
              <w:rPr>
                <w:sz w:val="22"/>
                <w:szCs w:val="22"/>
              </w:rPr>
              <w:t>146</w:t>
            </w:r>
          </w:p>
        </w:tc>
        <w:tc>
          <w:tcPr>
            <w:tcW w:w="1230" w:type="dxa"/>
          </w:tcPr>
          <w:p w:rsidR="00881008" w:rsidRPr="00B571C0" w:rsidRDefault="00FE0641" w:rsidP="007B740E">
            <w:pPr>
              <w:jc w:val="center"/>
            </w:pPr>
            <w:r w:rsidRPr="00B571C0">
              <w:rPr>
                <w:sz w:val="22"/>
                <w:szCs w:val="22"/>
              </w:rPr>
              <w:t>191</w:t>
            </w:r>
          </w:p>
        </w:tc>
        <w:tc>
          <w:tcPr>
            <w:tcW w:w="1231" w:type="dxa"/>
          </w:tcPr>
          <w:p w:rsidR="00881008" w:rsidRPr="00B571C0" w:rsidRDefault="00FE0641" w:rsidP="007B740E">
            <w:pPr>
              <w:jc w:val="center"/>
            </w:pPr>
            <w:r w:rsidRPr="00B571C0">
              <w:rPr>
                <w:sz w:val="22"/>
                <w:szCs w:val="22"/>
              </w:rPr>
              <w:t>205</w:t>
            </w:r>
          </w:p>
        </w:tc>
        <w:tc>
          <w:tcPr>
            <w:tcW w:w="1238" w:type="dxa"/>
          </w:tcPr>
          <w:p w:rsidR="00881008" w:rsidRPr="00B571C0" w:rsidRDefault="00FE0641" w:rsidP="007B740E">
            <w:pPr>
              <w:jc w:val="center"/>
            </w:pPr>
            <w:r w:rsidRPr="00B571C0">
              <w:rPr>
                <w:sz w:val="22"/>
                <w:szCs w:val="22"/>
              </w:rPr>
              <w:t>35890</w:t>
            </w:r>
          </w:p>
        </w:tc>
        <w:tc>
          <w:tcPr>
            <w:tcW w:w="1242" w:type="dxa"/>
          </w:tcPr>
          <w:p w:rsidR="00881008" w:rsidRPr="00B571C0" w:rsidRDefault="00FE0641" w:rsidP="007B740E">
            <w:pPr>
              <w:jc w:val="center"/>
            </w:pPr>
            <w:r w:rsidRPr="00B571C0">
              <w:rPr>
                <w:sz w:val="22"/>
                <w:szCs w:val="22"/>
              </w:rPr>
              <w:t>225,3</w:t>
            </w:r>
          </w:p>
          <w:p w:rsidR="003F50A1" w:rsidRPr="00B571C0" w:rsidRDefault="003F50A1" w:rsidP="007B740E">
            <w:pPr>
              <w:jc w:val="center"/>
            </w:pPr>
          </w:p>
        </w:tc>
      </w:tr>
      <w:tr w:rsidR="003E1521" w:rsidRPr="007B740E" w:rsidTr="003E1521">
        <w:trPr>
          <w:trHeight w:val="105"/>
        </w:trPr>
        <w:tc>
          <w:tcPr>
            <w:tcW w:w="718" w:type="dxa"/>
          </w:tcPr>
          <w:p w:rsidR="003E1521" w:rsidRDefault="003E1521" w:rsidP="00190AA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38" w:type="dxa"/>
          </w:tcPr>
          <w:p w:rsidR="003E1521" w:rsidRDefault="00E33F35" w:rsidP="007B74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829</w:t>
            </w:r>
          </w:p>
        </w:tc>
        <w:tc>
          <w:tcPr>
            <w:tcW w:w="1242" w:type="dxa"/>
          </w:tcPr>
          <w:p w:rsidR="003E1521" w:rsidRDefault="00E33F35" w:rsidP="00387F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5,2</w:t>
            </w:r>
          </w:p>
        </w:tc>
        <w:tc>
          <w:tcPr>
            <w:tcW w:w="1330" w:type="dxa"/>
          </w:tcPr>
          <w:p w:rsidR="003E1521" w:rsidRDefault="002F05D5" w:rsidP="007B74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230" w:type="dxa"/>
          </w:tcPr>
          <w:p w:rsidR="003E1521" w:rsidRDefault="002F05D5" w:rsidP="007B74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211</w:t>
            </w:r>
          </w:p>
        </w:tc>
        <w:tc>
          <w:tcPr>
            <w:tcW w:w="1231" w:type="dxa"/>
          </w:tcPr>
          <w:p w:rsidR="003E1521" w:rsidRDefault="002F05D5" w:rsidP="007B74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1238" w:type="dxa"/>
          </w:tcPr>
          <w:p w:rsidR="003E1521" w:rsidRDefault="002F05D5" w:rsidP="007B74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41663</w:t>
            </w:r>
          </w:p>
        </w:tc>
        <w:tc>
          <w:tcPr>
            <w:tcW w:w="1242" w:type="dxa"/>
          </w:tcPr>
          <w:p w:rsidR="003E1521" w:rsidRDefault="002F05D5" w:rsidP="007B74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258,9</w:t>
            </w:r>
          </w:p>
          <w:p w:rsidR="003F50A1" w:rsidRDefault="003F50A1" w:rsidP="007B740E">
            <w:pPr>
              <w:jc w:val="center"/>
              <w:rPr>
                <w:b/>
              </w:rPr>
            </w:pPr>
          </w:p>
        </w:tc>
      </w:tr>
    </w:tbl>
    <w:p w:rsidR="00190AAB" w:rsidRDefault="00190AAB" w:rsidP="007B740E">
      <w:pPr>
        <w:ind w:firstLine="709"/>
        <w:jc w:val="both"/>
        <w:rPr>
          <w:b/>
          <w:sz w:val="22"/>
          <w:szCs w:val="22"/>
        </w:rPr>
      </w:pPr>
    </w:p>
    <w:p w:rsidR="00B571C0" w:rsidRDefault="007B740E" w:rsidP="007B740E">
      <w:pPr>
        <w:ind w:firstLine="709"/>
        <w:jc w:val="both"/>
        <w:rPr>
          <w:sz w:val="28"/>
          <w:szCs w:val="28"/>
        </w:rPr>
      </w:pPr>
      <w:r w:rsidRPr="00B571C0">
        <w:rPr>
          <w:sz w:val="28"/>
          <w:szCs w:val="28"/>
        </w:rPr>
        <w:t>Как в</w:t>
      </w:r>
      <w:r w:rsidR="00B571C0">
        <w:rPr>
          <w:sz w:val="28"/>
          <w:szCs w:val="28"/>
        </w:rPr>
        <w:t>идно из вышеприведенной таблицы показатели летальности в течение последних п</w:t>
      </w:r>
      <w:r w:rsidR="001D3B53">
        <w:rPr>
          <w:sz w:val="28"/>
          <w:szCs w:val="28"/>
        </w:rPr>
        <w:t xml:space="preserve">яти лет существенно не меняются, при этом значительно выросли показатели работы СМП, что связано с общим увеличением заболеваемости на фоне пандемии </w:t>
      </w:r>
      <w:r w:rsidR="001D3B53">
        <w:rPr>
          <w:sz w:val="28"/>
          <w:szCs w:val="28"/>
          <w:lang w:val="en-US"/>
        </w:rPr>
        <w:t>COVID</w:t>
      </w:r>
      <w:r w:rsidR="001D3B53" w:rsidRPr="001D3B53">
        <w:rPr>
          <w:sz w:val="28"/>
          <w:szCs w:val="28"/>
        </w:rPr>
        <w:t>-</w:t>
      </w:r>
      <w:r w:rsidR="001D3B53">
        <w:rPr>
          <w:sz w:val="28"/>
          <w:szCs w:val="28"/>
        </w:rPr>
        <w:t>19. При этом количество умерших среди прикрепленного населения не увеличилось.</w:t>
      </w:r>
    </w:p>
    <w:p w:rsidR="001D3B53" w:rsidRPr="001D3B53" w:rsidRDefault="001D3B53" w:rsidP="007B740E">
      <w:pPr>
        <w:ind w:firstLine="709"/>
        <w:jc w:val="both"/>
        <w:rPr>
          <w:sz w:val="28"/>
          <w:szCs w:val="28"/>
        </w:rPr>
      </w:pPr>
    </w:p>
    <w:p w:rsidR="00527AFB" w:rsidRPr="00D26308" w:rsidRDefault="00EF5F35" w:rsidP="007B7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="008B2306">
        <w:rPr>
          <w:sz w:val="28"/>
          <w:szCs w:val="28"/>
        </w:rPr>
        <w:t xml:space="preserve"> АПЦ проводятся все необходимые виды исследований, в том числе и </w:t>
      </w:r>
      <w:r w:rsidR="00D26308">
        <w:rPr>
          <w:sz w:val="28"/>
          <w:szCs w:val="28"/>
        </w:rPr>
        <w:t>на высокотехнологичных аппаратах</w:t>
      </w:r>
      <w:r w:rsidR="00D26308" w:rsidRPr="00D26308">
        <w:rPr>
          <w:sz w:val="28"/>
          <w:szCs w:val="28"/>
        </w:rPr>
        <w:t>:</w:t>
      </w:r>
    </w:p>
    <w:p w:rsidR="008B2306" w:rsidRPr="008B2306" w:rsidRDefault="008B2306" w:rsidP="008B2306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 низкодозовых цифровых флюорографа,</w:t>
      </w:r>
    </w:p>
    <w:p w:rsidR="008B2306" w:rsidRPr="008B2306" w:rsidRDefault="008B2306" w:rsidP="008B2306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 низкодозовых цифровых маммографа,</w:t>
      </w:r>
    </w:p>
    <w:p w:rsidR="008B2306" w:rsidRDefault="008B2306" w:rsidP="008B23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 низкодозовыхцифровых рентгеновских аппарата, в т.ч. в травматологическом отделении,</w:t>
      </w:r>
    </w:p>
    <w:p w:rsidR="008B2306" w:rsidRDefault="008B2306" w:rsidP="008B23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рентгеновский денситометр (всего 2 в ВАО, работает на ГП №№ 69, 175, 191, 64, 66),</w:t>
      </w:r>
    </w:p>
    <w:p w:rsidR="008B2306" w:rsidRDefault="008B2306" w:rsidP="008B23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компьютерный мультиспиральный томограф,</w:t>
      </w:r>
    </w:p>
    <w:p w:rsidR="008B2306" w:rsidRDefault="008B2306" w:rsidP="008B23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магнитно-резонансный томограф (всего 2 в ВАО, работает на ГП №№ 69, 175, 191, 64,</w:t>
      </w:r>
      <w:r w:rsidR="009C168D">
        <w:rPr>
          <w:sz w:val="28"/>
          <w:szCs w:val="28"/>
        </w:rPr>
        <w:t xml:space="preserve"> КДЦ № 2).</w:t>
      </w:r>
    </w:p>
    <w:p w:rsidR="009C168D" w:rsidRDefault="009C168D" w:rsidP="009C168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головном учреждении и в каждом филиале проводятся УЗ-исследования на аппаратах среднего и экспертного класса (органы брюшной полости, мочевыделительной и репродуктивной систем, эндокринной системы, мягких тканей, суставов, молочных желез, лимфатической системы и пр.), в каждом филиале проводится ЭХО-кардиография, суточное  мониторирование АД и сердечного ритма и др. функциональные исследования. На базе головного учреждения проводится УЗДГ брахиоцефальных артерий, вен нижних конечностей, </w:t>
      </w:r>
      <w:r>
        <w:rPr>
          <w:sz w:val="28"/>
          <w:szCs w:val="28"/>
        </w:rPr>
        <w:lastRenderedPageBreak/>
        <w:t>пункция щитовидной железы под контролем УЗД, эндоскопические исследования (гастроскопия, колоноскопия) с</w:t>
      </w:r>
      <w:r w:rsidR="002A2E1D">
        <w:rPr>
          <w:sz w:val="28"/>
          <w:szCs w:val="28"/>
        </w:rPr>
        <w:t xml:space="preserve"> забором биопсийного материала. </w:t>
      </w:r>
      <w:r>
        <w:rPr>
          <w:sz w:val="28"/>
          <w:szCs w:val="28"/>
        </w:rPr>
        <w:t>На все эти виды исследований организована предварительная запись в сроки, регламентированные территориальной Программой Государственных гарантий оказания медицинской помощи.</w:t>
      </w:r>
    </w:p>
    <w:p w:rsidR="00E04993" w:rsidRDefault="00E04993" w:rsidP="009C168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В 2020 году поликлиника получила дополнительное новое оборудование</w:t>
      </w:r>
      <w:r w:rsidRPr="00E04993">
        <w:rPr>
          <w:sz w:val="28"/>
          <w:szCs w:val="28"/>
        </w:rPr>
        <w:t>:</w:t>
      </w:r>
      <w:r>
        <w:rPr>
          <w:sz w:val="28"/>
          <w:szCs w:val="28"/>
        </w:rPr>
        <w:t xml:space="preserve"> 10 УЗИ аппарат экспертного класса, 2 переносных УЗИ аппарата</w:t>
      </w:r>
      <w:r w:rsidRPr="00E04993">
        <w:rPr>
          <w:sz w:val="28"/>
          <w:szCs w:val="28"/>
        </w:rPr>
        <w:t>;</w:t>
      </w:r>
      <w:r>
        <w:rPr>
          <w:sz w:val="28"/>
          <w:szCs w:val="28"/>
        </w:rPr>
        <w:t xml:space="preserve"> 12 дополнительных систем холтеровского и АД мониторирования. На период 2022 -2023 гг.. запланирована замена К</w:t>
      </w:r>
      <w:r w:rsidR="007476B1">
        <w:rPr>
          <w:sz w:val="28"/>
          <w:szCs w:val="28"/>
        </w:rPr>
        <w:t>Т и МРТ аппаратов.</w:t>
      </w:r>
    </w:p>
    <w:p w:rsidR="007476B1" w:rsidRPr="00E04993" w:rsidRDefault="007476B1" w:rsidP="009C168D">
      <w:pPr>
        <w:pStyle w:val="a6"/>
        <w:jc w:val="both"/>
        <w:rPr>
          <w:sz w:val="28"/>
          <w:szCs w:val="28"/>
        </w:rPr>
      </w:pPr>
    </w:p>
    <w:p w:rsidR="00A74B0E" w:rsidRDefault="00A74B0E" w:rsidP="00D26308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исследований по некоторым видам оборудования</w:t>
      </w:r>
    </w:p>
    <w:p w:rsidR="001800F2" w:rsidRPr="00D26308" w:rsidRDefault="001800F2" w:rsidP="00D26308">
      <w:pPr>
        <w:pStyle w:val="a6"/>
        <w:jc w:val="both"/>
        <w:rPr>
          <w:b/>
          <w:sz w:val="28"/>
          <w:szCs w:val="28"/>
        </w:rPr>
      </w:pPr>
    </w:p>
    <w:tbl>
      <w:tblPr>
        <w:tblW w:w="86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560"/>
        <w:gridCol w:w="1417"/>
        <w:gridCol w:w="1276"/>
        <w:gridCol w:w="1276"/>
        <w:gridCol w:w="1276"/>
      </w:tblGrid>
      <w:tr w:rsidR="003E1521" w:rsidRPr="00DD677C" w:rsidTr="003E1521">
        <w:trPr>
          <w:trHeight w:val="120"/>
        </w:trPr>
        <w:tc>
          <w:tcPr>
            <w:tcW w:w="1843" w:type="dxa"/>
          </w:tcPr>
          <w:p w:rsidR="003E1521" w:rsidRPr="00DD677C" w:rsidRDefault="003E1521" w:rsidP="00A74B0E">
            <w:pPr>
              <w:pStyle w:val="a6"/>
              <w:ind w:left="36"/>
              <w:jc w:val="both"/>
              <w:rPr>
                <w:b/>
              </w:rPr>
            </w:pPr>
            <w:r w:rsidRPr="00DD677C">
              <w:rPr>
                <w:b/>
              </w:rPr>
              <w:t>Исследование</w:t>
            </w:r>
          </w:p>
        </w:tc>
        <w:tc>
          <w:tcPr>
            <w:tcW w:w="1560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2016 год</w:t>
            </w:r>
          </w:p>
        </w:tc>
        <w:tc>
          <w:tcPr>
            <w:tcW w:w="1417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2017 год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2018</w:t>
            </w:r>
          </w:p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2020</w:t>
            </w:r>
          </w:p>
        </w:tc>
      </w:tr>
      <w:tr w:rsidR="003E1521" w:rsidRPr="00DD677C" w:rsidTr="003E1521">
        <w:trPr>
          <w:trHeight w:val="120"/>
        </w:trPr>
        <w:tc>
          <w:tcPr>
            <w:tcW w:w="1843" w:type="dxa"/>
          </w:tcPr>
          <w:p w:rsidR="003E1521" w:rsidRPr="00DD677C" w:rsidRDefault="003E1521" w:rsidP="00A74B0E">
            <w:pPr>
              <w:pStyle w:val="a6"/>
              <w:ind w:left="36"/>
              <w:jc w:val="both"/>
              <w:rPr>
                <w:b/>
              </w:rPr>
            </w:pPr>
            <w:r w:rsidRPr="00DD677C">
              <w:rPr>
                <w:b/>
              </w:rPr>
              <w:t>КТ</w:t>
            </w:r>
          </w:p>
        </w:tc>
        <w:tc>
          <w:tcPr>
            <w:tcW w:w="1560" w:type="dxa"/>
          </w:tcPr>
          <w:p w:rsidR="003E1521" w:rsidRPr="00DD677C" w:rsidRDefault="003E1521" w:rsidP="008A0D3C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975</w:t>
            </w:r>
          </w:p>
        </w:tc>
        <w:tc>
          <w:tcPr>
            <w:tcW w:w="1417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4231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3959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5629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9956</w:t>
            </w:r>
          </w:p>
        </w:tc>
      </w:tr>
      <w:tr w:rsidR="003E1521" w:rsidRPr="00DD677C" w:rsidTr="003E1521">
        <w:trPr>
          <w:trHeight w:val="120"/>
        </w:trPr>
        <w:tc>
          <w:tcPr>
            <w:tcW w:w="1843" w:type="dxa"/>
          </w:tcPr>
          <w:p w:rsidR="003E1521" w:rsidRPr="00DD677C" w:rsidRDefault="003E1521" w:rsidP="00A74B0E">
            <w:pPr>
              <w:pStyle w:val="a6"/>
              <w:ind w:left="36"/>
              <w:jc w:val="both"/>
              <w:rPr>
                <w:b/>
              </w:rPr>
            </w:pPr>
            <w:r w:rsidRPr="00DD677C">
              <w:rPr>
                <w:b/>
              </w:rPr>
              <w:t>МРТ</w:t>
            </w:r>
          </w:p>
        </w:tc>
        <w:tc>
          <w:tcPr>
            <w:tcW w:w="1560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1575</w:t>
            </w:r>
          </w:p>
        </w:tc>
        <w:tc>
          <w:tcPr>
            <w:tcW w:w="1417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2530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3863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4952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6579</w:t>
            </w:r>
          </w:p>
        </w:tc>
      </w:tr>
      <w:tr w:rsidR="003E1521" w:rsidRPr="00DD677C" w:rsidTr="003E1521">
        <w:trPr>
          <w:trHeight w:val="120"/>
        </w:trPr>
        <w:tc>
          <w:tcPr>
            <w:tcW w:w="1843" w:type="dxa"/>
          </w:tcPr>
          <w:p w:rsidR="003E1521" w:rsidRPr="00DD677C" w:rsidRDefault="003E1521" w:rsidP="00A74B0E">
            <w:pPr>
              <w:pStyle w:val="a6"/>
              <w:ind w:left="36"/>
              <w:jc w:val="both"/>
              <w:rPr>
                <w:b/>
              </w:rPr>
            </w:pPr>
            <w:r w:rsidRPr="00DD677C">
              <w:rPr>
                <w:b/>
              </w:rPr>
              <w:t>Маммография</w:t>
            </w:r>
          </w:p>
        </w:tc>
        <w:tc>
          <w:tcPr>
            <w:tcW w:w="1560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12630</w:t>
            </w:r>
          </w:p>
        </w:tc>
        <w:tc>
          <w:tcPr>
            <w:tcW w:w="1417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14797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15720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14859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10358</w:t>
            </w:r>
          </w:p>
        </w:tc>
      </w:tr>
      <w:tr w:rsidR="003E1521" w:rsidRPr="00DD677C" w:rsidTr="003E1521">
        <w:trPr>
          <w:trHeight w:val="120"/>
        </w:trPr>
        <w:tc>
          <w:tcPr>
            <w:tcW w:w="1843" w:type="dxa"/>
          </w:tcPr>
          <w:p w:rsidR="003E1521" w:rsidRPr="00DD677C" w:rsidRDefault="003E1521" w:rsidP="00A74B0E">
            <w:pPr>
              <w:pStyle w:val="a6"/>
              <w:ind w:left="36"/>
              <w:jc w:val="both"/>
              <w:rPr>
                <w:b/>
              </w:rPr>
            </w:pPr>
            <w:r w:rsidRPr="00DD677C">
              <w:rPr>
                <w:b/>
              </w:rPr>
              <w:t>ЭХО-КГ</w:t>
            </w:r>
          </w:p>
        </w:tc>
        <w:tc>
          <w:tcPr>
            <w:tcW w:w="1560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4299</w:t>
            </w:r>
          </w:p>
        </w:tc>
        <w:tc>
          <w:tcPr>
            <w:tcW w:w="1417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4373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4682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3739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3483</w:t>
            </w:r>
          </w:p>
        </w:tc>
      </w:tr>
      <w:tr w:rsidR="003E1521" w:rsidRPr="00DD677C" w:rsidTr="003E1521">
        <w:trPr>
          <w:trHeight w:val="120"/>
        </w:trPr>
        <w:tc>
          <w:tcPr>
            <w:tcW w:w="1843" w:type="dxa"/>
          </w:tcPr>
          <w:p w:rsidR="003E1521" w:rsidRPr="00DD677C" w:rsidRDefault="003E1521" w:rsidP="00A74B0E">
            <w:pPr>
              <w:pStyle w:val="a6"/>
              <w:ind w:left="36"/>
              <w:jc w:val="both"/>
              <w:rPr>
                <w:b/>
              </w:rPr>
            </w:pPr>
            <w:r w:rsidRPr="00DD677C">
              <w:rPr>
                <w:b/>
              </w:rPr>
              <w:t>Эндоскопия</w:t>
            </w:r>
          </w:p>
        </w:tc>
        <w:tc>
          <w:tcPr>
            <w:tcW w:w="1560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8704</w:t>
            </w:r>
          </w:p>
        </w:tc>
        <w:tc>
          <w:tcPr>
            <w:tcW w:w="1417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9506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10496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sz w:val="26"/>
                <w:szCs w:val="26"/>
              </w:rPr>
            </w:pPr>
            <w:r w:rsidRPr="00DD677C">
              <w:rPr>
                <w:sz w:val="26"/>
                <w:szCs w:val="26"/>
              </w:rPr>
              <w:t>10053</w:t>
            </w:r>
          </w:p>
        </w:tc>
        <w:tc>
          <w:tcPr>
            <w:tcW w:w="1276" w:type="dxa"/>
          </w:tcPr>
          <w:p w:rsidR="003E1521" w:rsidRPr="00DD677C" w:rsidRDefault="003E1521" w:rsidP="00A74B0E">
            <w:pPr>
              <w:pStyle w:val="a6"/>
              <w:ind w:left="36"/>
              <w:jc w:val="center"/>
              <w:rPr>
                <w:b/>
                <w:sz w:val="26"/>
                <w:szCs w:val="26"/>
              </w:rPr>
            </w:pPr>
            <w:r w:rsidRPr="00DD677C">
              <w:rPr>
                <w:b/>
                <w:sz w:val="26"/>
                <w:szCs w:val="26"/>
              </w:rPr>
              <w:t>6776</w:t>
            </w:r>
          </w:p>
        </w:tc>
      </w:tr>
    </w:tbl>
    <w:p w:rsidR="007476B1" w:rsidRPr="007476B1" w:rsidRDefault="007476B1" w:rsidP="007476B1">
      <w:pPr>
        <w:jc w:val="both"/>
        <w:rPr>
          <w:sz w:val="26"/>
          <w:szCs w:val="26"/>
        </w:rPr>
      </w:pPr>
    </w:p>
    <w:p w:rsidR="007476B1" w:rsidRPr="007476B1" w:rsidRDefault="007476B1" w:rsidP="007476B1">
      <w:pPr>
        <w:jc w:val="both"/>
        <w:rPr>
          <w:sz w:val="26"/>
          <w:szCs w:val="26"/>
        </w:rPr>
      </w:pPr>
    </w:p>
    <w:p w:rsidR="00E73E9C" w:rsidRDefault="00DC461D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3ABB">
        <w:rPr>
          <w:sz w:val="28"/>
          <w:szCs w:val="28"/>
        </w:rPr>
        <w:tab/>
      </w:r>
      <w:r w:rsidR="007476B1">
        <w:rPr>
          <w:sz w:val="28"/>
          <w:szCs w:val="28"/>
        </w:rPr>
        <w:t>В 2020 г. несколько снизилось количество проведенных маммографических</w:t>
      </w:r>
      <w:r w:rsidR="000A455A">
        <w:rPr>
          <w:sz w:val="28"/>
          <w:szCs w:val="28"/>
        </w:rPr>
        <w:t xml:space="preserve">и эндоскопических </w:t>
      </w:r>
      <w:r w:rsidR="007476B1">
        <w:rPr>
          <w:sz w:val="28"/>
          <w:szCs w:val="28"/>
        </w:rPr>
        <w:t>исследований в связи с снижением обьемов профилактической работы (диспансеризация, профилактические осмотры) на фоне пандемии. При этом значительно увеличились показатели КТ исследований, что связано с работой КТ-центра на базе головного здания поликлиники в первую волну пандемии. Также отмечается увеличение МРТ исследований более чем на 1500, так как  с октября</w:t>
      </w:r>
      <w:r w:rsidR="00E73E9C">
        <w:rPr>
          <w:sz w:val="28"/>
          <w:szCs w:val="28"/>
        </w:rPr>
        <w:t xml:space="preserve"> 2020 года исследования ГБУЗ «ГП № 69 ДЗМ» проводит на весь Восточный административный округ (ВАО).</w:t>
      </w:r>
      <w:r w:rsidR="000A455A">
        <w:rPr>
          <w:sz w:val="28"/>
          <w:szCs w:val="28"/>
        </w:rPr>
        <w:t xml:space="preserve"> Аппаратура работает 7 дней в неделю по 16 часов в день.</w:t>
      </w:r>
    </w:p>
    <w:p w:rsidR="000A455A" w:rsidRDefault="000A455A" w:rsidP="002E2DE2">
      <w:pPr>
        <w:pStyle w:val="a6"/>
        <w:ind w:left="0"/>
        <w:jc w:val="both"/>
        <w:rPr>
          <w:sz w:val="28"/>
          <w:szCs w:val="28"/>
        </w:rPr>
      </w:pPr>
    </w:p>
    <w:p w:rsidR="00DD677C" w:rsidRDefault="00DD677C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основных приоритетов московского здравоохранения является профилактика.</w:t>
      </w:r>
    </w:p>
    <w:p w:rsidR="00155F75" w:rsidRPr="006134ED" w:rsidRDefault="00155F75" w:rsidP="00155F7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январе-феврале </w:t>
      </w:r>
      <w:r w:rsidR="00FD6B8E">
        <w:rPr>
          <w:sz w:val="28"/>
          <w:szCs w:val="28"/>
        </w:rPr>
        <w:t>2020 года сотрудниками поликлиники</w:t>
      </w:r>
      <w:r>
        <w:rPr>
          <w:sz w:val="28"/>
          <w:szCs w:val="28"/>
        </w:rPr>
        <w:t xml:space="preserve"> был проведен  </w:t>
      </w:r>
      <w:r w:rsidRPr="006134ED">
        <w:rPr>
          <w:sz w:val="28"/>
          <w:szCs w:val="28"/>
        </w:rPr>
        <w:t xml:space="preserve">Онкоскрининг, направленный на раннее выявление пациентов с патологией органов дыхания, желудочно-кишечного тракта, у мужчин – предстательной железы, у женщин – молочных желез. </w:t>
      </w:r>
    </w:p>
    <w:p w:rsidR="006134ED" w:rsidRDefault="006134ED" w:rsidP="006134ED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5F75" w:rsidRPr="006134ED">
        <w:rPr>
          <w:sz w:val="28"/>
          <w:szCs w:val="28"/>
        </w:rPr>
        <w:t xml:space="preserve">В онкоскрининге приняло участие </w:t>
      </w:r>
      <w:r w:rsidR="00A24C14">
        <w:rPr>
          <w:sz w:val="28"/>
          <w:szCs w:val="28"/>
        </w:rPr>
        <w:t>-</w:t>
      </w:r>
      <w:r w:rsidRPr="006134ED">
        <w:rPr>
          <w:sz w:val="28"/>
          <w:szCs w:val="28"/>
        </w:rPr>
        <w:t>2773</w:t>
      </w:r>
      <w:r w:rsidR="00930C58" w:rsidRPr="006134ED">
        <w:rPr>
          <w:sz w:val="28"/>
          <w:szCs w:val="28"/>
        </w:rPr>
        <w:t xml:space="preserve"> человек</w:t>
      </w:r>
      <w:r w:rsidRPr="006134ED">
        <w:rPr>
          <w:sz w:val="28"/>
          <w:szCs w:val="28"/>
        </w:rPr>
        <w:t>а</w:t>
      </w:r>
      <w:r w:rsidR="00930C58" w:rsidRPr="006134ED">
        <w:rPr>
          <w:sz w:val="28"/>
          <w:szCs w:val="28"/>
        </w:rPr>
        <w:t>: из них женщин -</w:t>
      </w:r>
      <w:r w:rsidRPr="006134ED">
        <w:rPr>
          <w:sz w:val="28"/>
          <w:szCs w:val="28"/>
        </w:rPr>
        <w:t>1510</w:t>
      </w:r>
      <w:r w:rsidR="00930C58" w:rsidRPr="006134ED">
        <w:rPr>
          <w:sz w:val="28"/>
          <w:szCs w:val="28"/>
        </w:rPr>
        <w:t xml:space="preserve">, мужчин </w:t>
      </w:r>
      <w:r w:rsidRPr="006134ED">
        <w:rPr>
          <w:sz w:val="28"/>
          <w:szCs w:val="28"/>
        </w:rPr>
        <w:t>–1263.</w:t>
      </w:r>
      <w:r w:rsidR="00155F75" w:rsidRPr="006134ED">
        <w:rPr>
          <w:sz w:val="28"/>
          <w:szCs w:val="28"/>
        </w:rPr>
        <w:t xml:space="preserve"> По результатам проведенных исследований </w:t>
      </w:r>
      <w:r w:rsidRPr="006134ED">
        <w:rPr>
          <w:sz w:val="28"/>
          <w:szCs w:val="28"/>
        </w:rPr>
        <w:t xml:space="preserve"> в ЦАОП было направлено 100 человек </w:t>
      </w:r>
      <w:r>
        <w:rPr>
          <w:sz w:val="28"/>
          <w:szCs w:val="28"/>
        </w:rPr>
        <w:t>на дальнейшее обследование и лечение.</w:t>
      </w:r>
    </w:p>
    <w:p w:rsidR="006D37D5" w:rsidRDefault="006D37D5" w:rsidP="00155F7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мы работаем со всеми врачами по вопросу онконастороженности. Разбирается  каждый запущенный случай рака.  </w:t>
      </w:r>
    </w:p>
    <w:p w:rsidR="00155F75" w:rsidRDefault="006D37D5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декабря 2020 года ГБУЗ «ГП № 69 ДЗМ» работает в проекте «Онко-консьерж». Куратором данного проекта является заведующий терапевтическим  отделением Бычкова И.Р.</w:t>
      </w:r>
    </w:p>
    <w:p w:rsidR="0058765B" w:rsidRPr="0058765B" w:rsidRDefault="002E2DE2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3E91">
        <w:rPr>
          <w:sz w:val="28"/>
          <w:szCs w:val="28"/>
        </w:rPr>
        <w:t xml:space="preserve">В 2020  году  </w:t>
      </w:r>
      <w:r w:rsidR="00764A15">
        <w:rPr>
          <w:sz w:val="28"/>
          <w:szCs w:val="28"/>
        </w:rPr>
        <w:t>отделение медицинской профилактики (ОМП</w:t>
      </w:r>
      <w:r w:rsidR="00155F75">
        <w:rPr>
          <w:sz w:val="28"/>
          <w:szCs w:val="28"/>
        </w:rPr>
        <w:t>)</w:t>
      </w:r>
      <w:r w:rsidR="00713E91">
        <w:rPr>
          <w:sz w:val="28"/>
          <w:szCs w:val="28"/>
        </w:rPr>
        <w:t xml:space="preserve"> функционировало не в полном об</w:t>
      </w:r>
      <w:r w:rsidR="003E570B">
        <w:rPr>
          <w:sz w:val="28"/>
          <w:szCs w:val="28"/>
        </w:rPr>
        <w:t xml:space="preserve">ъеме.  </w:t>
      </w:r>
      <w:r w:rsidR="00713E91">
        <w:rPr>
          <w:sz w:val="28"/>
          <w:szCs w:val="28"/>
        </w:rPr>
        <w:t xml:space="preserve">С марта 2020 года и по настоящее время </w:t>
      </w:r>
      <w:r w:rsidR="0058765B">
        <w:rPr>
          <w:sz w:val="28"/>
          <w:szCs w:val="28"/>
        </w:rPr>
        <w:t xml:space="preserve">врачебный и средний медицинский персонал </w:t>
      </w:r>
      <w:r w:rsidR="00713E91">
        <w:rPr>
          <w:sz w:val="28"/>
          <w:szCs w:val="28"/>
        </w:rPr>
        <w:t>работают в отделении вызовов на дом для взрослого населения (ОВНДВН)</w:t>
      </w:r>
      <w:r w:rsidR="00FD6B8E">
        <w:rPr>
          <w:sz w:val="28"/>
          <w:szCs w:val="28"/>
        </w:rPr>
        <w:t xml:space="preserve">. </w:t>
      </w:r>
      <w:r w:rsidR="003E570B">
        <w:rPr>
          <w:sz w:val="28"/>
          <w:szCs w:val="28"/>
        </w:rPr>
        <w:tab/>
      </w:r>
      <w:r w:rsidR="0058765B">
        <w:rPr>
          <w:sz w:val="28"/>
          <w:szCs w:val="28"/>
        </w:rPr>
        <w:t xml:space="preserve">С 05.12.2020 года медицинский персонал Отделения медицинской профилактики также участвует в проведении Гражданской вакцинации против </w:t>
      </w:r>
      <w:r w:rsidR="0058765B">
        <w:rPr>
          <w:sz w:val="28"/>
          <w:szCs w:val="28"/>
          <w:lang w:val="en-US"/>
        </w:rPr>
        <w:t>Covid</w:t>
      </w:r>
      <w:r w:rsidR="0058765B">
        <w:rPr>
          <w:sz w:val="28"/>
          <w:szCs w:val="28"/>
        </w:rPr>
        <w:t xml:space="preserve">: </w:t>
      </w:r>
      <w:r w:rsidR="0058765B">
        <w:rPr>
          <w:sz w:val="28"/>
          <w:szCs w:val="28"/>
          <w:lang w:val="en-US"/>
        </w:rPr>
        <w:t>V</w:t>
      </w:r>
      <w:r w:rsidR="0058765B" w:rsidRPr="0058765B">
        <w:rPr>
          <w:sz w:val="28"/>
          <w:szCs w:val="28"/>
        </w:rPr>
        <w:t xml:space="preserve">1 </w:t>
      </w:r>
      <w:r w:rsidR="0058765B">
        <w:rPr>
          <w:sz w:val="28"/>
          <w:szCs w:val="28"/>
        </w:rPr>
        <w:t xml:space="preserve">и </w:t>
      </w:r>
      <w:r w:rsidR="0058765B">
        <w:rPr>
          <w:sz w:val="28"/>
          <w:szCs w:val="28"/>
          <w:lang w:val="en-US"/>
        </w:rPr>
        <w:t>V</w:t>
      </w:r>
      <w:r w:rsidR="0058765B" w:rsidRPr="0058765B">
        <w:rPr>
          <w:sz w:val="28"/>
          <w:szCs w:val="28"/>
        </w:rPr>
        <w:t xml:space="preserve">2 </w:t>
      </w:r>
      <w:r w:rsidR="0058765B">
        <w:rPr>
          <w:sz w:val="28"/>
          <w:szCs w:val="28"/>
        </w:rPr>
        <w:t>(введе</w:t>
      </w:r>
      <w:r w:rsidR="003C2945">
        <w:rPr>
          <w:sz w:val="28"/>
          <w:szCs w:val="28"/>
        </w:rPr>
        <w:t>ние первого и второго компонентов</w:t>
      </w:r>
      <w:r w:rsidR="0058765B">
        <w:rPr>
          <w:sz w:val="28"/>
          <w:szCs w:val="28"/>
        </w:rPr>
        <w:t>).</w:t>
      </w:r>
    </w:p>
    <w:p w:rsidR="003E570B" w:rsidRDefault="00155F75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 «Павильоны здоровья» в связи с распространением новой коронавирусной инфекции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–</w:t>
      </w:r>
      <w:r w:rsidRPr="00155F75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в 2020 году не функционировали.</w:t>
      </w:r>
    </w:p>
    <w:p w:rsidR="00134235" w:rsidRDefault="00694D21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461D">
        <w:rPr>
          <w:sz w:val="28"/>
          <w:szCs w:val="28"/>
        </w:rPr>
        <w:t>В 2020 году п</w:t>
      </w:r>
      <w:r w:rsidR="00764A15">
        <w:rPr>
          <w:sz w:val="28"/>
          <w:szCs w:val="28"/>
        </w:rPr>
        <w:t xml:space="preserve">родолжалась активная работа по вакцинации от гриппа </w:t>
      </w:r>
      <w:r w:rsidR="001825B2">
        <w:rPr>
          <w:sz w:val="28"/>
          <w:szCs w:val="28"/>
        </w:rPr>
        <w:t xml:space="preserve">в поликлинике, а также </w:t>
      </w:r>
      <w:r w:rsidR="00764A15">
        <w:rPr>
          <w:sz w:val="28"/>
          <w:szCs w:val="28"/>
        </w:rPr>
        <w:t xml:space="preserve">у </w:t>
      </w:r>
      <w:r w:rsidR="00134235">
        <w:rPr>
          <w:sz w:val="28"/>
          <w:szCs w:val="28"/>
        </w:rPr>
        <w:t>стации  Метро Перово</w:t>
      </w:r>
      <w:r w:rsidR="001825B2">
        <w:rPr>
          <w:sz w:val="28"/>
          <w:szCs w:val="28"/>
        </w:rPr>
        <w:t xml:space="preserve">. </w:t>
      </w:r>
    </w:p>
    <w:p w:rsidR="00DC461D" w:rsidRDefault="001825B2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Всего привито</w:t>
      </w:r>
      <w:r w:rsidR="00DC461D">
        <w:rPr>
          <w:sz w:val="28"/>
          <w:szCs w:val="28"/>
        </w:rPr>
        <w:t xml:space="preserve">: 99770 человек (план на 2020 год по вакцинации от гриппа – 113030 человек). </w:t>
      </w:r>
      <w:r w:rsidR="00DC461D" w:rsidRPr="0058765B">
        <w:rPr>
          <w:sz w:val="28"/>
          <w:szCs w:val="28"/>
        </w:rPr>
        <w:t xml:space="preserve">Из них: </w:t>
      </w:r>
      <w:r w:rsidR="0058765B" w:rsidRPr="0058765B">
        <w:rPr>
          <w:b/>
          <w:sz w:val="28"/>
          <w:szCs w:val="28"/>
        </w:rPr>
        <w:t>89301</w:t>
      </w:r>
      <w:r w:rsidR="00764A15" w:rsidRPr="0058765B">
        <w:rPr>
          <w:sz w:val="28"/>
          <w:szCs w:val="28"/>
        </w:rPr>
        <w:t xml:space="preserve"> человек</w:t>
      </w:r>
      <w:r w:rsidRPr="0058765B">
        <w:rPr>
          <w:sz w:val="28"/>
          <w:szCs w:val="28"/>
        </w:rPr>
        <w:t xml:space="preserve"> в АПЦ и </w:t>
      </w:r>
      <w:r w:rsidR="0058765B" w:rsidRPr="0058765B">
        <w:rPr>
          <w:b/>
          <w:sz w:val="28"/>
          <w:szCs w:val="28"/>
        </w:rPr>
        <w:t xml:space="preserve">10469 </w:t>
      </w:r>
      <w:r w:rsidR="0058765B">
        <w:rPr>
          <w:sz w:val="28"/>
          <w:szCs w:val="28"/>
        </w:rPr>
        <w:t>человек мобильными</w:t>
      </w:r>
      <w:r w:rsidRPr="00134235">
        <w:rPr>
          <w:sz w:val="28"/>
          <w:szCs w:val="28"/>
        </w:rPr>
        <w:t xml:space="preserve"> бригадами </w:t>
      </w:r>
      <w:r w:rsidR="0058765B">
        <w:rPr>
          <w:sz w:val="28"/>
          <w:szCs w:val="28"/>
        </w:rPr>
        <w:t xml:space="preserve"> у метро Перово </w:t>
      </w:r>
      <w:r w:rsidRPr="00134235">
        <w:rPr>
          <w:sz w:val="28"/>
          <w:szCs w:val="28"/>
        </w:rPr>
        <w:t>(в 201</w:t>
      </w:r>
      <w:r w:rsidR="0094107C" w:rsidRPr="00134235">
        <w:rPr>
          <w:sz w:val="28"/>
          <w:szCs w:val="28"/>
        </w:rPr>
        <w:t>8</w:t>
      </w:r>
      <w:r w:rsidRPr="00134235">
        <w:rPr>
          <w:sz w:val="28"/>
          <w:szCs w:val="28"/>
        </w:rPr>
        <w:t xml:space="preserve"> году – </w:t>
      </w:r>
      <w:r w:rsidR="0094107C" w:rsidRPr="00134235">
        <w:rPr>
          <w:sz w:val="28"/>
          <w:szCs w:val="28"/>
        </w:rPr>
        <w:t>10416</w:t>
      </w:r>
      <w:r w:rsidRPr="00134235">
        <w:rPr>
          <w:sz w:val="28"/>
          <w:szCs w:val="28"/>
        </w:rPr>
        <w:t>)</w:t>
      </w:r>
      <w:r w:rsidR="00764A15" w:rsidRPr="00134235">
        <w:rPr>
          <w:sz w:val="28"/>
          <w:szCs w:val="28"/>
        </w:rPr>
        <w:t>.</w:t>
      </w:r>
      <w:r w:rsidR="00134235">
        <w:rPr>
          <w:sz w:val="28"/>
          <w:szCs w:val="28"/>
        </w:rPr>
        <w:t xml:space="preserve"> Выполнение плана по вакцинации от гриппа в 2020 году – 88,3%.</w:t>
      </w:r>
    </w:p>
    <w:p w:rsidR="003112BF" w:rsidRDefault="002E2DE2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0E94">
        <w:rPr>
          <w:sz w:val="28"/>
          <w:szCs w:val="28"/>
        </w:rPr>
        <w:t xml:space="preserve">Большая работа проводилась и продолжает проводиться по вакцинации населения от кори. Всем сотрудникам АПЦ проведены исследования на напряженность противокоревого иммунитета. При наличии низких показателей 100% сотрудников </w:t>
      </w:r>
      <w:r w:rsidR="003112BF">
        <w:rPr>
          <w:sz w:val="28"/>
          <w:szCs w:val="28"/>
        </w:rPr>
        <w:t xml:space="preserve"> были </w:t>
      </w:r>
      <w:r w:rsidR="004F0E94">
        <w:rPr>
          <w:sz w:val="28"/>
          <w:szCs w:val="28"/>
        </w:rPr>
        <w:t>привиты против кори.</w:t>
      </w:r>
    </w:p>
    <w:p w:rsidR="00155F75" w:rsidRDefault="00155F75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12BF">
        <w:rPr>
          <w:sz w:val="28"/>
          <w:szCs w:val="28"/>
        </w:rPr>
        <w:t>Н</w:t>
      </w:r>
      <w:r w:rsidR="004F0E94">
        <w:rPr>
          <w:sz w:val="28"/>
          <w:szCs w:val="28"/>
        </w:rPr>
        <w:t xml:space="preserve">а территории города, в том числе в районах Перово и Новогиреево, </w:t>
      </w:r>
      <w:r w:rsidR="003112BF">
        <w:rPr>
          <w:sz w:val="28"/>
          <w:szCs w:val="28"/>
        </w:rPr>
        <w:t>в 2020 году был  зарегистрирован 1 случай</w:t>
      </w:r>
      <w:r w:rsidR="00CE48E5">
        <w:rPr>
          <w:sz w:val="28"/>
          <w:szCs w:val="28"/>
        </w:rPr>
        <w:t xml:space="preserve"> заболевания корью.  </w:t>
      </w:r>
    </w:p>
    <w:p w:rsidR="00E256F4" w:rsidRDefault="00155F75" w:rsidP="002E2DE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8E5" w:rsidRPr="006D37D5">
        <w:rPr>
          <w:sz w:val="28"/>
          <w:szCs w:val="28"/>
        </w:rPr>
        <w:t>Всего за 2020</w:t>
      </w:r>
      <w:r w:rsidR="004F0E94" w:rsidRPr="006D37D5">
        <w:rPr>
          <w:sz w:val="28"/>
          <w:szCs w:val="28"/>
        </w:rPr>
        <w:t xml:space="preserve"> год</w:t>
      </w:r>
      <w:r w:rsidR="00DC461D" w:rsidRPr="006D37D5">
        <w:rPr>
          <w:sz w:val="28"/>
          <w:szCs w:val="28"/>
        </w:rPr>
        <w:t xml:space="preserve"> привито </w:t>
      </w:r>
      <w:r w:rsidRPr="006D37D5">
        <w:rPr>
          <w:sz w:val="28"/>
          <w:szCs w:val="28"/>
        </w:rPr>
        <w:t xml:space="preserve"> против кори </w:t>
      </w:r>
      <w:r w:rsidRPr="006134ED">
        <w:rPr>
          <w:sz w:val="28"/>
          <w:szCs w:val="28"/>
        </w:rPr>
        <w:t xml:space="preserve">- </w:t>
      </w:r>
      <w:r w:rsidR="006134ED" w:rsidRPr="006134ED">
        <w:rPr>
          <w:sz w:val="28"/>
          <w:szCs w:val="28"/>
        </w:rPr>
        <w:t>577</w:t>
      </w:r>
      <w:r w:rsidR="00DC461D" w:rsidRPr="006134ED">
        <w:rPr>
          <w:sz w:val="28"/>
          <w:szCs w:val="28"/>
        </w:rPr>
        <w:t xml:space="preserve"> чел</w:t>
      </w:r>
      <w:r w:rsidR="006134ED">
        <w:rPr>
          <w:sz w:val="28"/>
          <w:szCs w:val="28"/>
        </w:rPr>
        <w:t>овек, ревакцинировано – 895 человек.</w:t>
      </w:r>
    </w:p>
    <w:p w:rsidR="00282518" w:rsidRDefault="00F0398F" w:rsidP="00676EC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0E94">
        <w:rPr>
          <w:sz w:val="28"/>
          <w:szCs w:val="28"/>
        </w:rPr>
        <w:t>В рамках дальнейшего развития терап</w:t>
      </w:r>
      <w:r w:rsidR="00282518">
        <w:rPr>
          <w:sz w:val="28"/>
          <w:szCs w:val="28"/>
        </w:rPr>
        <w:t>евтической службы в 2020</w:t>
      </w:r>
      <w:r w:rsidR="00C902EF">
        <w:rPr>
          <w:sz w:val="28"/>
          <w:szCs w:val="28"/>
        </w:rPr>
        <w:t xml:space="preserve">году </w:t>
      </w:r>
      <w:r w:rsidR="00AB55B9">
        <w:rPr>
          <w:sz w:val="28"/>
          <w:szCs w:val="28"/>
        </w:rPr>
        <w:t xml:space="preserve">продолжала </w:t>
      </w:r>
      <w:r w:rsidR="004F0E94">
        <w:rPr>
          <w:sz w:val="28"/>
          <w:szCs w:val="28"/>
        </w:rPr>
        <w:t>работа</w:t>
      </w:r>
      <w:r w:rsidR="00AB55B9">
        <w:rPr>
          <w:sz w:val="28"/>
          <w:szCs w:val="28"/>
        </w:rPr>
        <w:t>ть</w:t>
      </w:r>
      <w:r w:rsidR="004F0E94">
        <w:rPr>
          <w:sz w:val="28"/>
          <w:szCs w:val="28"/>
        </w:rPr>
        <w:t xml:space="preserve"> программа «Хроники».  Всего в это</w:t>
      </w:r>
      <w:r w:rsidR="001B40DA">
        <w:rPr>
          <w:sz w:val="28"/>
          <w:szCs w:val="28"/>
        </w:rPr>
        <w:t>й программе работает 7 врачей (</w:t>
      </w:r>
      <w:r w:rsidR="004F0E94">
        <w:rPr>
          <w:sz w:val="28"/>
          <w:szCs w:val="28"/>
        </w:rPr>
        <w:t>по 2 в филиалах и 3 - в головном здании).Все врачи прошли специальную дополнительную подготовку, для них и пациентов разработаны и отпечатаны методические материалы, выделены специальные телефоны для общения с пациентами. Эта программа уже заслужила одобрение многих наших пациентов</w:t>
      </w:r>
      <w:r w:rsidR="00884E1C">
        <w:rPr>
          <w:sz w:val="28"/>
          <w:szCs w:val="28"/>
        </w:rPr>
        <w:t>. Показателем эффективности программы, в том числе, служит полное отсутствие жалоб от пациентов, включенных в данную программу.</w:t>
      </w:r>
      <w:r w:rsidR="00282518">
        <w:rPr>
          <w:sz w:val="28"/>
          <w:szCs w:val="28"/>
        </w:rPr>
        <w:t xml:space="preserve">Но 2020 год внес свои коррективы. </w:t>
      </w:r>
      <w:r w:rsidR="00930C58">
        <w:rPr>
          <w:sz w:val="28"/>
          <w:szCs w:val="28"/>
        </w:rPr>
        <w:tab/>
      </w:r>
      <w:r w:rsidR="00282518">
        <w:rPr>
          <w:sz w:val="28"/>
          <w:szCs w:val="28"/>
        </w:rPr>
        <w:t xml:space="preserve">Согласно Указу Мэра от 05.03.2020 № 12-УМ </w:t>
      </w:r>
      <w:r w:rsidR="0052202E">
        <w:rPr>
          <w:sz w:val="28"/>
          <w:szCs w:val="28"/>
        </w:rPr>
        <w:t xml:space="preserve"> «О введении режима повышенной готовности» </w:t>
      </w:r>
      <w:r w:rsidR="00282518">
        <w:rPr>
          <w:sz w:val="28"/>
          <w:szCs w:val="28"/>
        </w:rPr>
        <w:t xml:space="preserve"> пациенты 65+ и лица, имеющие хронические заболевания соблюдали режим самоизоляции.</w:t>
      </w:r>
      <w:r w:rsidR="0069348D">
        <w:rPr>
          <w:sz w:val="28"/>
          <w:szCs w:val="28"/>
        </w:rPr>
        <w:t xml:space="preserve"> Указом Мэра  были обозначены заболевания, согласно которым пациенты должны были соблюдать строгий режим самоизоляции. </w:t>
      </w:r>
      <w:r w:rsidR="00282518">
        <w:rPr>
          <w:sz w:val="28"/>
          <w:szCs w:val="28"/>
        </w:rPr>
        <w:t xml:space="preserve"> Обслуж</w:t>
      </w:r>
      <w:r w:rsidR="0052202E">
        <w:rPr>
          <w:sz w:val="28"/>
          <w:szCs w:val="28"/>
        </w:rPr>
        <w:t>ивание данной категории лиц осуществлялась</w:t>
      </w:r>
      <w:r w:rsidR="00282518">
        <w:rPr>
          <w:sz w:val="28"/>
          <w:szCs w:val="28"/>
        </w:rPr>
        <w:t xml:space="preserve"> на д</w:t>
      </w:r>
      <w:r w:rsidR="0052202E">
        <w:rPr>
          <w:sz w:val="28"/>
          <w:szCs w:val="28"/>
        </w:rPr>
        <w:t>о</w:t>
      </w:r>
      <w:r w:rsidR="00282518">
        <w:rPr>
          <w:sz w:val="28"/>
          <w:szCs w:val="28"/>
        </w:rPr>
        <w:t>му</w:t>
      </w:r>
      <w:r w:rsidR="0052202E">
        <w:rPr>
          <w:sz w:val="28"/>
          <w:szCs w:val="28"/>
        </w:rPr>
        <w:t xml:space="preserve">, </w:t>
      </w:r>
      <w:r w:rsidR="00282518">
        <w:rPr>
          <w:sz w:val="28"/>
          <w:szCs w:val="28"/>
        </w:rPr>
        <w:t xml:space="preserve"> выписка лекарственных препаратов проводилась на 180 дней. Была также организована адресная доставка.</w:t>
      </w:r>
    </w:p>
    <w:p w:rsidR="00884E1C" w:rsidRDefault="00930C58" w:rsidP="00FD6B8E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476F">
        <w:rPr>
          <w:sz w:val="28"/>
          <w:szCs w:val="28"/>
        </w:rPr>
        <w:t>За 2020 год в рамках «адресной доставки» было обеспечено</w:t>
      </w:r>
      <w:r w:rsidR="0037476F" w:rsidRPr="00FD6B8E">
        <w:rPr>
          <w:b/>
          <w:sz w:val="28"/>
          <w:szCs w:val="28"/>
        </w:rPr>
        <w:t>6739</w:t>
      </w:r>
      <w:r w:rsidRPr="0037476F">
        <w:rPr>
          <w:sz w:val="28"/>
          <w:szCs w:val="28"/>
        </w:rPr>
        <w:t xml:space="preserve">          человек.</w:t>
      </w:r>
    </w:p>
    <w:p w:rsidR="00FD6B8E" w:rsidRDefault="00FD6B8E" w:rsidP="00FD6B8E">
      <w:pPr>
        <w:pStyle w:val="a6"/>
        <w:ind w:left="0"/>
        <w:jc w:val="both"/>
        <w:rPr>
          <w:sz w:val="28"/>
          <w:szCs w:val="28"/>
        </w:rPr>
      </w:pPr>
    </w:p>
    <w:p w:rsidR="00D8109F" w:rsidRDefault="004144F2" w:rsidP="003C294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 декабре 2020 года был создан единый</w:t>
      </w:r>
      <w:r w:rsidR="003C2945">
        <w:rPr>
          <w:sz w:val="28"/>
          <w:szCs w:val="28"/>
        </w:rPr>
        <w:t xml:space="preserve"> городской </w:t>
      </w:r>
      <w:r>
        <w:rPr>
          <w:sz w:val="28"/>
          <w:szCs w:val="28"/>
          <w:lang w:val="en-US"/>
        </w:rPr>
        <w:t>Call</w:t>
      </w:r>
      <w:r>
        <w:rPr>
          <w:sz w:val="28"/>
          <w:szCs w:val="28"/>
        </w:rPr>
        <w:t xml:space="preserve">–Центр, который </w:t>
      </w:r>
      <w:r w:rsidR="003C2945">
        <w:rPr>
          <w:sz w:val="28"/>
          <w:szCs w:val="28"/>
        </w:rPr>
        <w:t xml:space="preserve"> принимает вызовы и предоставляет</w:t>
      </w:r>
      <w:r>
        <w:rPr>
          <w:sz w:val="28"/>
          <w:szCs w:val="28"/>
        </w:rPr>
        <w:t xml:space="preserve"> всю справочную информацию</w:t>
      </w:r>
      <w:r w:rsidR="003C2945">
        <w:rPr>
          <w:sz w:val="28"/>
          <w:szCs w:val="28"/>
        </w:rPr>
        <w:t xml:space="preserve"> по номеру телефона 122</w:t>
      </w:r>
      <w:r>
        <w:rPr>
          <w:sz w:val="28"/>
          <w:szCs w:val="28"/>
        </w:rPr>
        <w:t xml:space="preserve">.  </w:t>
      </w:r>
    </w:p>
    <w:p w:rsidR="003A1D28" w:rsidRPr="00D8109F" w:rsidRDefault="00CE48E5" w:rsidP="00A74B0E">
      <w:pPr>
        <w:pStyle w:val="a6"/>
        <w:ind w:firstLine="709"/>
        <w:jc w:val="both"/>
        <w:rPr>
          <w:b/>
          <w:sz w:val="28"/>
          <w:szCs w:val="28"/>
        </w:rPr>
      </w:pPr>
      <w:r w:rsidRPr="00CE48E5">
        <w:rPr>
          <w:b/>
          <w:sz w:val="28"/>
          <w:szCs w:val="28"/>
        </w:rPr>
        <w:t xml:space="preserve">Про </w:t>
      </w:r>
      <w:r w:rsidRPr="00CE48E5">
        <w:rPr>
          <w:b/>
          <w:sz w:val="28"/>
          <w:szCs w:val="28"/>
          <w:lang w:val="en-US"/>
        </w:rPr>
        <w:t>Covid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По сост</w:t>
      </w:r>
      <w:r w:rsidR="00CE48E5">
        <w:rPr>
          <w:sz w:val="28"/>
          <w:szCs w:val="28"/>
        </w:rPr>
        <w:t>оянию на 31.12.2020 г. находились</w:t>
      </w:r>
      <w:r w:rsidRPr="00CE48E5">
        <w:rPr>
          <w:sz w:val="28"/>
          <w:szCs w:val="28"/>
        </w:rPr>
        <w:t xml:space="preserve"> под наблюдением на дому  205 человек с новой коронавирусной инфекцией (</w:t>
      </w:r>
      <w:r w:rsidRPr="00CE48E5">
        <w:rPr>
          <w:sz w:val="28"/>
          <w:szCs w:val="28"/>
          <w:lang w:val="en-US"/>
        </w:rPr>
        <w:t>COVID</w:t>
      </w:r>
      <w:r w:rsidRPr="00CE48E5">
        <w:rPr>
          <w:sz w:val="28"/>
          <w:szCs w:val="28"/>
        </w:rPr>
        <w:t xml:space="preserve">-19), в том числе: 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- 205 чел. после лабораторного подтверждения диагноза новой коронавируснойинфекцией (</w:t>
      </w:r>
      <w:r w:rsidRPr="00CE48E5">
        <w:rPr>
          <w:sz w:val="28"/>
          <w:szCs w:val="28"/>
          <w:lang w:val="en-US"/>
        </w:rPr>
        <w:t>COVID</w:t>
      </w:r>
      <w:r w:rsidRPr="00CE48E5">
        <w:rPr>
          <w:sz w:val="28"/>
          <w:szCs w:val="28"/>
        </w:rPr>
        <w:t xml:space="preserve">-19); </w:t>
      </w:r>
    </w:p>
    <w:p w:rsidR="001800F2" w:rsidRPr="00CE48E5" w:rsidRDefault="00CE48E5" w:rsidP="00180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- 88 чел. находились</w:t>
      </w:r>
      <w:r w:rsidR="001800F2" w:rsidRPr="00CE48E5">
        <w:rPr>
          <w:sz w:val="28"/>
          <w:szCs w:val="28"/>
        </w:rPr>
        <w:t xml:space="preserve"> на домашнем лечении после стационара;</w:t>
      </w:r>
    </w:p>
    <w:p w:rsidR="001800F2" w:rsidRPr="00CE48E5" w:rsidRDefault="001800F2" w:rsidP="001800F2">
      <w:pPr>
        <w:ind w:firstLine="709"/>
        <w:jc w:val="both"/>
        <w:rPr>
          <w:b/>
          <w:sz w:val="28"/>
          <w:szCs w:val="28"/>
        </w:rPr>
      </w:pPr>
      <w:r w:rsidRPr="00CE48E5">
        <w:rPr>
          <w:b/>
          <w:sz w:val="28"/>
          <w:szCs w:val="28"/>
        </w:rPr>
        <w:t>Количество поступивших под наблюдение пациентов с COVID-19 в ГБУЗ «ГП № 69 ДЗМ»  за 2020 год  составило 10 780 чел.;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За весь период с марта нарастающим итогом зарегистрировано – 10 780 больных COVID-19.</w:t>
      </w:r>
    </w:p>
    <w:p w:rsidR="001800F2" w:rsidRPr="00CE48E5" w:rsidRDefault="001800F2" w:rsidP="001800F2">
      <w:pPr>
        <w:ind w:firstLine="709"/>
        <w:jc w:val="both"/>
        <w:rPr>
          <w:b/>
          <w:sz w:val="28"/>
          <w:szCs w:val="28"/>
        </w:rPr>
      </w:pPr>
      <w:r w:rsidRPr="00CE48E5">
        <w:rPr>
          <w:b/>
          <w:sz w:val="28"/>
          <w:szCs w:val="28"/>
        </w:rPr>
        <w:t>Всего выздоровевших за весь период – 8222</w:t>
      </w:r>
      <w:r w:rsidR="00CE48E5" w:rsidRPr="00CE48E5">
        <w:rPr>
          <w:b/>
          <w:sz w:val="28"/>
          <w:szCs w:val="28"/>
        </w:rPr>
        <w:t xml:space="preserve"> человек.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Под наблюдением Телемедицинского центра ДЗМ (далее -</w:t>
      </w:r>
      <w:r w:rsidR="00CE48E5">
        <w:rPr>
          <w:sz w:val="28"/>
          <w:szCs w:val="28"/>
        </w:rPr>
        <w:t xml:space="preserve"> ТМЦ) на 31.12.2020 г. находилось </w:t>
      </w:r>
      <w:r w:rsidRPr="00CE48E5">
        <w:rPr>
          <w:sz w:val="28"/>
          <w:szCs w:val="28"/>
        </w:rPr>
        <w:t xml:space="preserve"> всего 4515 чел. с новой коронавирусной инфекцией COVID-19, из них с пневмонией - 2363 чел.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По состоянию на 31.12.2020 г. врачами ТМЦ проведено более 45555 тыс. консульта</w:t>
      </w:r>
      <w:r w:rsidR="00CE48E5">
        <w:rPr>
          <w:sz w:val="28"/>
          <w:szCs w:val="28"/>
        </w:rPr>
        <w:t>ций.</w:t>
      </w:r>
    </w:p>
    <w:p w:rsidR="001800F2" w:rsidRPr="00EE0AE2" w:rsidRDefault="00CE48E5" w:rsidP="00EE0AE2">
      <w:pPr>
        <w:pStyle w:val="a6"/>
        <w:ind w:left="0"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 xml:space="preserve">В ГБУЗ «ГП № 69 ДЗМ» </w:t>
      </w:r>
      <w:r>
        <w:rPr>
          <w:sz w:val="28"/>
          <w:szCs w:val="28"/>
        </w:rPr>
        <w:t>в 2020 году  и по настоящее время по сан-эпидемическим правилам  проведено р</w:t>
      </w:r>
      <w:r w:rsidR="001800F2" w:rsidRPr="00CE48E5">
        <w:rPr>
          <w:sz w:val="28"/>
          <w:szCs w:val="28"/>
        </w:rPr>
        <w:t>азделение потоков соматических пациентов и пациентов с симптомами острых респираторных заболеваний (гриппом, ОРВИ, COVID-19).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В ГБУЗ «ГП № 69 ДЗМ» и филиалах №1 и №2</w:t>
      </w:r>
      <w:r w:rsidR="00EE0AE2">
        <w:rPr>
          <w:sz w:val="28"/>
          <w:szCs w:val="28"/>
        </w:rPr>
        <w:t xml:space="preserve"> было организовано</w:t>
      </w:r>
      <w:r w:rsidRPr="00CE48E5">
        <w:rPr>
          <w:sz w:val="28"/>
          <w:szCs w:val="28"/>
        </w:rPr>
        <w:t>:</w:t>
      </w:r>
    </w:p>
    <w:p w:rsidR="001800F2" w:rsidRPr="00CE48E5" w:rsidRDefault="00EE0AE2" w:rsidP="00180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входе </w:t>
      </w:r>
      <w:r w:rsidR="001800F2" w:rsidRPr="00CE48E5">
        <w:rPr>
          <w:sz w:val="28"/>
          <w:szCs w:val="28"/>
        </w:rPr>
        <w:t>фильтры с обязательной термометрией;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- вс</w:t>
      </w:r>
      <w:r w:rsidR="00EE0AE2">
        <w:rPr>
          <w:sz w:val="28"/>
          <w:szCs w:val="28"/>
        </w:rPr>
        <w:t xml:space="preserve">ем посетителям на входе выдавались </w:t>
      </w:r>
      <w:r w:rsidRPr="00CE48E5">
        <w:rPr>
          <w:sz w:val="28"/>
          <w:szCs w:val="28"/>
        </w:rPr>
        <w:t xml:space="preserve"> средства индивидуальной защиты (маска медицинская и перчатки), установлены санитайзеры с антисептиком в доступных местах. Медицинская помощь пациентам с респираторными заболеваниями  </w:t>
      </w:r>
      <w:r w:rsidR="00EE0AE2">
        <w:rPr>
          <w:sz w:val="28"/>
          <w:szCs w:val="28"/>
        </w:rPr>
        <w:t xml:space="preserve">оказывалась и </w:t>
      </w:r>
      <w:r w:rsidRPr="00CE48E5">
        <w:rPr>
          <w:sz w:val="28"/>
          <w:szCs w:val="28"/>
        </w:rPr>
        <w:t xml:space="preserve">оказывается преимущественно на дому. 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- соблюдаются правила социального дистанцирования и индивидуальной защиты персоналом и пациентами, режима проветривания, увеличение кратности дезинфекционных обработок, используются передвижные установки для обеззараживания воздуха в местах общего пользования.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- сформированы запасы СИЗ, расходных материалов, пульсоксиметров, дезинфицирующих средств и противовирусных препаратов, средств индивидуальной защиты, в том числе органов дыхания, не менее чем на 2 месяца.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 xml:space="preserve">Для оказания медицинской помощи взрослым пациентам с ОРВИ и COVID-19 </w:t>
      </w:r>
      <w:r w:rsidR="00EE0AE2">
        <w:rPr>
          <w:sz w:val="28"/>
          <w:szCs w:val="28"/>
        </w:rPr>
        <w:t xml:space="preserve"> было сформировано </w:t>
      </w:r>
      <w:r w:rsidRPr="00CE48E5">
        <w:rPr>
          <w:sz w:val="28"/>
          <w:szCs w:val="28"/>
        </w:rPr>
        <w:t xml:space="preserve"> порядка 19 бригад в день, из них ковидных бригад в среднем в день – 13. 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Количество вызовов в среднем в день состав</w:t>
      </w:r>
      <w:r w:rsidR="00EE0AE2">
        <w:rPr>
          <w:sz w:val="28"/>
          <w:szCs w:val="28"/>
        </w:rPr>
        <w:t>ляло</w:t>
      </w:r>
      <w:r w:rsidRPr="00CE48E5">
        <w:rPr>
          <w:sz w:val="28"/>
          <w:szCs w:val="28"/>
        </w:rPr>
        <w:t xml:space="preserve">  845 (нагрузка на одного врача в среднем 29 вызовов по взрослым); 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 xml:space="preserve">Количество вызовов по ОРВИ в среднем – 210; 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lastRenderedPageBreak/>
        <w:t xml:space="preserve">Количество приемов по ОРВИ ежедневно – 407 </w:t>
      </w:r>
    </w:p>
    <w:p w:rsidR="001800F2" w:rsidRPr="00CE48E5" w:rsidRDefault="00D8109F" w:rsidP="00180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оказания помощи </w:t>
      </w:r>
      <w:r w:rsidR="001800F2" w:rsidRPr="00CE48E5">
        <w:rPr>
          <w:sz w:val="28"/>
          <w:szCs w:val="28"/>
        </w:rPr>
        <w:t xml:space="preserve"> пациентам</w:t>
      </w:r>
      <w:r>
        <w:rPr>
          <w:sz w:val="28"/>
          <w:szCs w:val="28"/>
        </w:rPr>
        <w:t xml:space="preserve"> с новой коронавирусной инфекцией </w:t>
      </w:r>
      <w:r w:rsidR="00EE0AE2">
        <w:rPr>
          <w:sz w:val="28"/>
          <w:szCs w:val="28"/>
        </w:rPr>
        <w:t xml:space="preserve"> было сформировано 26 </w:t>
      </w:r>
      <w:r>
        <w:rPr>
          <w:sz w:val="28"/>
          <w:szCs w:val="28"/>
        </w:rPr>
        <w:t>«</w:t>
      </w:r>
      <w:r w:rsidR="00EE0AE2">
        <w:rPr>
          <w:sz w:val="28"/>
          <w:szCs w:val="28"/>
        </w:rPr>
        <w:t>ковидных</w:t>
      </w:r>
      <w:r>
        <w:rPr>
          <w:sz w:val="28"/>
          <w:szCs w:val="28"/>
        </w:rPr>
        <w:t>»</w:t>
      </w:r>
      <w:r w:rsidR="00EE0AE2">
        <w:rPr>
          <w:sz w:val="28"/>
          <w:szCs w:val="28"/>
        </w:rPr>
        <w:t xml:space="preserve">  бригад</w:t>
      </w:r>
      <w:r w:rsidR="001800F2" w:rsidRPr="00CE48E5">
        <w:rPr>
          <w:sz w:val="28"/>
          <w:szCs w:val="28"/>
        </w:rPr>
        <w:t>.</w:t>
      </w:r>
    </w:p>
    <w:p w:rsidR="001800F2" w:rsidRPr="00CE48E5" w:rsidRDefault="00EE0AE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В ГБУЗ «ГП № 69 ДЗМ» и филиалах №1 и №2</w:t>
      </w:r>
      <w:r>
        <w:rPr>
          <w:sz w:val="28"/>
          <w:szCs w:val="28"/>
        </w:rPr>
        <w:t xml:space="preserve"> было организовано</w:t>
      </w:r>
      <w:r w:rsidR="001800F2" w:rsidRPr="00CE48E5">
        <w:rPr>
          <w:sz w:val="28"/>
          <w:szCs w:val="28"/>
        </w:rPr>
        <w:t xml:space="preserve"> - 3 кабинета</w:t>
      </w:r>
      <w:r>
        <w:rPr>
          <w:sz w:val="28"/>
          <w:szCs w:val="28"/>
        </w:rPr>
        <w:t xml:space="preserve"> ОРВИ</w:t>
      </w:r>
      <w:r w:rsidR="001800F2" w:rsidRPr="00CE48E5">
        <w:rPr>
          <w:sz w:val="28"/>
          <w:szCs w:val="28"/>
        </w:rPr>
        <w:t>. 484 талонов ежедневно.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В апреле - июне 2020 года на базе головного здания был организован АКТЦ с  круглосуточным режимом и  с по</w:t>
      </w:r>
      <w:r w:rsidR="00EE0AE2">
        <w:rPr>
          <w:sz w:val="28"/>
          <w:szCs w:val="28"/>
        </w:rPr>
        <w:t>лным закрытием планового приема.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Среднее количество обращений за медицинской помощью в АКТЦ за период с апреля - июня 2020 года  составило 4483 пациента.</w:t>
      </w:r>
    </w:p>
    <w:p w:rsidR="001800F2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Всего за период с апреля - июня 2020 года  проведено -  4483   исследований грудной клетки, вы</w:t>
      </w:r>
      <w:r w:rsidR="00EE0AE2">
        <w:rPr>
          <w:sz w:val="28"/>
          <w:szCs w:val="28"/>
        </w:rPr>
        <w:t>явлено вирусных пневмоний -2363</w:t>
      </w:r>
      <w:r w:rsidRPr="00CE48E5">
        <w:rPr>
          <w:sz w:val="28"/>
          <w:szCs w:val="28"/>
        </w:rPr>
        <w:t>, выявлено бактериальных пневмоний - 32 .</w:t>
      </w:r>
    </w:p>
    <w:p w:rsidR="001800F2" w:rsidRPr="00EE0AE2" w:rsidRDefault="00EE0AE2" w:rsidP="00180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пациентам  с признаками ОРВИ проводилась и проводится ПЦР диагностика.</w:t>
      </w:r>
    </w:p>
    <w:p w:rsidR="00EE0AE2" w:rsidRDefault="00EE0AE2" w:rsidP="001800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ПЦР-лаборатории выполняли</w:t>
      </w:r>
      <w:r w:rsidR="001800F2" w:rsidRPr="00CE48E5">
        <w:rPr>
          <w:sz w:val="28"/>
          <w:szCs w:val="28"/>
        </w:rPr>
        <w:t xml:space="preserve"> лабораторные исследования по направлению медицинских организаций в полном объеме, без ограничений. </w:t>
      </w:r>
      <w:r>
        <w:rPr>
          <w:sz w:val="28"/>
          <w:szCs w:val="28"/>
        </w:rPr>
        <w:t xml:space="preserve">Заявки на исследования поступали </w:t>
      </w:r>
      <w:r w:rsidR="001800F2" w:rsidRPr="00CE48E5">
        <w:rPr>
          <w:sz w:val="28"/>
          <w:szCs w:val="28"/>
        </w:rPr>
        <w:t xml:space="preserve"> в лабораторию в электронном виде, ср</w:t>
      </w:r>
      <w:r>
        <w:rPr>
          <w:sz w:val="28"/>
          <w:szCs w:val="28"/>
        </w:rPr>
        <w:t>ок выполнения анализа составлял</w:t>
      </w:r>
      <w:r w:rsidR="001800F2" w:rsidRPr="00CE48E5">
        <w:rPr>
          <w:sz w:val="28"/>
          <w:szCs w:val="28"/>
        </w:rPr>
        <w:t xml:space="preserve"> минимум 12 часов, максиму</w:t>
      </w:r>
      <w:r>
        <w:rPr>
          <w:sz w:val="28"/>
          <w:szCs w:val="28"/>
        </w:rPr>
        <w:t>м 48 часов, в среднем выполнение анализа составлял</w:t>
      </w:r>
      <w:r w:rsidR="001800F2" w:rsidRPr="00CE48E5">
        <w:rPr>
          <w:sz w:val="28"/>
          <w:szCs w:val="28"/>
        </w:rPr>
        <w:t xml:space="preserve"> 24 часа с момента</w:t>
      </w:r>
      <w:r>
        <w:rPr>
          <w:sz w:val="28"/>
          <w:szCs w:val="28"/>
        </w:rPr>
        <w:t xml:space="preserve"> поступления пробы лабораторией.  </w:t>
      </w:r>
    </w:p>
    <w:p w:rsidR="001800F2" w:rsidRPr="00CE48E5" w:rsidRDefault="00EE0AE2" w:rsidP="00EE0A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800F2" w:rsidRPr="00CE48E5">
        <w:rPr>
          <w:sz w:val="28"/>
          <w:szCs w:val="28"/>
        </w:rPr>
        <w:t>езультат фиксируется в Единой медицинской информационно-аналитической системе (ЕМИАС). Данный результат автоматически становится доступен пациенту в его личной электронной медицинской карте, а также медицинским организациям.</w:t>
      </w:r>
    </w:p>
    <w:p w:rsidR="001800F2" w:rsidRPr="00CE48E5" w:rsidRDefault="001800F2" w:rsidP="001800F2">
      <w:pPr>
        <w:ind w:firstLine="709"/>
        <w:jc w:val="both"/>
        <w:rPr>
          <w:sz w:val="28"/>
          <w:szCs w:val="28"/>
        </w:rPr>
      </w:pPr>
      <w:r w:rsidRPr="00CE48E5">
        <w:rPr>
          <w:b/>
          <w:sz w:val="28"/>
          <w:szCs w:val="28"/>
        </w:rPr>
        <w:t>Лекарственное обеспечение</w:t>
      </w:r>
      <w:r w:rsidRPr="00CE48E5">
        <w:rPr>
          <w:sz w:val="28"/>
          <w:szCs w:val="28"/>
        </w:rPr>
        <w:t xml:space="preserve"> пациентов, проходящих лечение новой коронавирусной инфекцией </w:t>
      </w:r>
      <w:r w:rsidRPr="00CE48E5">
        <w:rPr>
          <w:sz w:val="28"/>
          <w:szCs w:val="28"/>
          <w:lang w:val="en-US"/>
        </w:rPr>
        <w:t>COVID</w:t>
      </w:r>
      <w:r w:rsidR="00EE0AE2">
        <w:rPr>
          <w:sz w:val="28"/>
          <w:szCs w:val="28"/>
        </w:rPr>
        <w:t>-19 на дому, осуществлялось</w:t>
      </w:r>
      <w:r w:rsidRPr="00CE48E5">
        <w:rPr>
          <w:sz w:val="28"/>
          <w:szCs w:val="28"/>
        </w:rPr>
        <w:t xml:space="preserve"> за счет бюджета города Москвы. Лекарственными препаратами </w:t>
      </w:r>
      <w:r w:rsidR="00EE0AE2">
        <w:rPr>
          <w:sz w:val="28"/>
          <w:szCs w:val="28"/>
        </w:rPr>
        <w:t xml:space="preserve"> были </w:t>
      </w:r>
      <w:r w:rsidRPr="00CE48E5">
        <w:rPr>
          <w:sz w:val="28"/>
          <w:szCs w:val="28"/>
        </w:rPr>
        <w:t>обесп</w:t>
      </w:r>
      <w:r w:rsidR="00EE0AE2">
        <w:rPr>
          <w:sz w:val="28"/>
          <w:szCs w:val="28"/>
        </w:rPr>
        <w:t>ечены</w:t>
      </w:r>
      <w:r w:rsidRPr="00CE48E5">
        <w:rPr>
          <w:sz w:val="28"/>
          <w:szCs w:val="28"/>
        </w:rPr>
        <w:t xml:space="preserve"> 100 % пациентов, имеющих симптомы заболевания </w:t>
      </w:r>
    </w:p>
    <w:p w:rsidR="001800F2" w:rsidRPr="00EE0AE2" w:rsidRDefault="001800F2" w:rsidP="00EE0AE2">
      <w:pPr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>С 01.10.2020 по 31.12.2020 более  770 пациен</w:t>
      </w:r>
      <w:r w:rsidR="00EE0AE2">
        <w:rPr>
          <w:sz w:val="28"/>
          <w:szCs w:val="28"/>
        </w:rPr>
        <w:t xml:space="preserve">тов получили более 1793 упаковок </w:t>
      </w:r>
      <w:r w:rsidRPr="00CE48E5">
        <w:rPr>
          <w:sz w:val="28"/>
          <w:szCs w:val="28"/>
        </w:rPr>
        <w:t xml:space="preserve"> лекарственных препаратов для лечения COVID-19.</w:t>
      </w:r>
    </w:p>
    <w:p w:rsidR="001800F2" w:rsidRPr="00CE48E5" w:rsidRDefault="001800F2" w:rsidP="001800F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E48E5">
        <w:rPr>
          <w:rFonts w:eastAsia="Calibri"/>
          <w:b/>
          <w:sz w:val="28"/>
          <w:szCs w:val="28"/>
          <w:lang w:eastAsia="en-US"/>
        </w:rPr>
        <w:t xml:space="preserve">Готовность к началу вакцинации от новой коронавирусной инфекции </w:t>
      </w:r>
      <w:r w:rsidRPr="00CE48E5">
        <w:rPr>
          <w:rFonts w:eastAsia="Calibri"/>
          <w:b/>
          <w:sz w:val="28"/>
          <w:szCs w:val="28"/>
          <w:lang w:val="en-US" w:eastAsia="en-US"/>
        </w:rPr>
        <w:t>COVID</w:t>
      </w:r>
      <w:r w:rsidRPr="00CE48E5">
        <w:rPr>
          <w:rFonts w:eastAsia="Calibri"/>
          <w:b/>
          <w:sz w:val="28"/>
          <w:szCs w:val="28"/>
          <w:lang w:eastAsia="en-US"/>
        </w:rPr>
        <w:t>-19 в городе Москве.</w:t>
      </w:r>
    </w:p>
    <w:p w:rsidR="001800F2" w:rsidRPr="00CE48E5" w:rsidRDefault="001800F2" w:rsidP="001800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8E5">
        <w:rPr>
          <w:rFonts w:eastAsia="Calibri"/>
          <w:sz w:val="28"/>
          <w:szCs w:val="28"/>
          <w:lang w:eastAsia="en-US"/>
        </w:rPr>
        <w:t xml:space="preserve">Всего в ГБУЗ «ГП № 69 ДЗМ» в рамках гражданского оборота против новой коронавирусной инфекции </w:t>
      </w:r>
      <w:r w:rsidR="00EE0AE2">
        <w:rPr>
          <w:rFonts w:eastAsia="Calibri"/>
          <w:sz w:val="28"/>
          <w:szCs w:val="28"/>
          <w:lang w:eastAsia="en-US"/>
        </w:rPr>
        <w:t xml:space="preserve"> было </w:t>
      </w:r>
      <w:r w:rsidRPr="00CE48E5">
        <w:rPr>
          <w:rFonts w:eastAsia="Calibri"/>
          <w:sz w:val="28"/>
          <w:szCs w:val="28"/>
          <w:lang w:eastAsia="en-US"/>
        </w:rPr>
        <w:t>поставлено 6 морозильных камер с температурой хранения - 25°С,  (по 2 морозильные камеры в головном здании и филиалах №№ 1-2) для хранения вакцины. Общая емкость которых позволит хранить более 300 тыс. доз вакцины.</w:t>
      </w:r>
    </w:p>
    <w:p w:rsidR="001800F2" w:rsidRPr="00EE0AE2" w:rsidRDefault="001800F2" w:rsidP="00EE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48E5">
        <w:rPr>
          <w:rFonts w:eastAsia="Calibri"/>
          <w:sz w:val="28"/>
          <w:szCs w:val="28"/>
          <w:lang w:eastAsia="en-US"/>
        </w:rPr>
        <w:t xml:space="preserve">С 5 декабря в ГБУЗ «ГП № 69 ДЗМ» стартовала иммунизация против новой коронавирусной инфекции вакциной Гам-КОВИД-Вак «Спутник V». </w:t>
      </w:r>
      <w:r w:rsidRPr="00CE48E5">
        <w:rPr>
          <w:rFonts w:eastAsia="Calibri"/>
          <w:bCs/>
          <w:sz w:val="28"/>
          <w:szCs w:val="28"/>
          <w:lang w:eastAsia="en-US"/>
        </w:rPr>
        <w:t xml:space="preserve">Запись на вакцинацию осуществляется посредством инфоматов и через портал </w:t>
      </w:r>
      <w:r w:rsidRPr="00CE48E5">
        <w:rPr>
          <w:rFonts w:eastAsia="Calibri"/>
          <w:spacing w:val="-1"/>
          <w:sz w:val="28"/>
          <w:szCs w:val="28"/>
          <w:lang w:eastAsia="en-US"/>
        </w:rPr>
        <w:t>mos.ru.</w:t>
      </w:r>
      <w:r w:rsidRPr="00CE48E5">
        <w:rPr>
          <w:rFonts w:eastAsia="Calibri"/>
          <w:sz w:val="28"/>
          <w:szCs w:val="28"/>
          <w:lang w:eastAsia="en-US"/>
        </w:rPr>
        <w:t>Информация по режиму работы Центров вакцинации размещена на сайте: mosgorzdrav.ru/covid.</w:t>
      </w:r>
    </w:p>
    <w:p w:rsidR="001800F2" w:rsidRPr="00EE0AE2" w:rsidRDefault="001800F2" w:rsidP="00EE0AE2">
      <w:pPr>
        <w:autoSpaceDN w:val="0"/>
        <w:ind w:firstLine="709"/>
        <w:jc w:val="both"/>
        <w:rPr>
          <w:sz w:val="28"/>
          <w:szCs w:val="28"/>
        </w:rPr>
      </w:pPr>
      <w:r w:rsidRPr="00CE48E5">
        <w:rPr>
          <w:sz w:val="28"/>
          <w:szCs w:val="28"/>
        </w:rPr>
        <w:t xml:space="preserve">По состоянию на </w:t>
      </w:r>
      <w:r w:rsidRPr="00CE48E5">
        <w:rPr>
          <w:b/>
          <w:sz w:val="28"/>
          <w:szCs w:val="28"/>
        </w:rPr>
        <w:t>31.12.2020 г</w:t>
      </w:r>
      <w:r w:rsidRPr="00CE48E5">
        <w:rPr>
          <w:sz w:val="28"/>
          <w:szCs w:val="28"/>
        </w:rPr>
        <w:t xml:space="preserve"> в  рамках </w:t>
      </w:r>
      <w:r w:rsidRPr="00CE48E5">
        <w:rPr>
          <w:b/>
          <w:sz w:val="28"/>
          <w:szCs w:val="28"/>
        </w:rPr>
        <w:t xml:space="preserve">гражданского оборота, </w:t>
      </w:r>
      <w:r w:rsidRPr="00CE48E5">
        <w:rPr>
          <w:sz w:val="28"/>
          <w:szCs w:val="28"/>
        </w:rPr>
        <w:t xml:space="preserve">записалось на вакцинацию </w:t>
      </w:r>
      <w:r w:rsidRPr="00CE48E5">
        <w:rPr>
          <w:sz w:val="28"/>
          <w:szCs w:val="28"/>
          <w:lang w:val="en-US"/>
        </w:rPr>
        <w:t>V</w:t>
      </w:r>
      <w:r w:rsidRPr="00CE48E5">
        <w:rPr>
          <w:sz w:val="28"/>
          <w:szCs w:val="28"/>
        </w:rPr>
        <w:t xml:space="preserve"> 1 - всего 1152 чел.,  вакцинировано – 950 </w:t>
      </w:r>
      <w:r w:rsidRPr="00CE48E5">
        <w:rPr>
          <w:sz w:val="28"/>
          <w:szCs w:val="28"/>
        </w:rPr>
        <w:lastRenderedPageBreak/>
        <w:t xml:space="preserve">человек; </w:t>
      </w:r>
      <w:r w:rsidRPr="00CE48E5">
        <w:rPr>
          <w:b/>
          <w:sz w:val="28"/>
          <w:szCs w:val="28"/>
        </w:rPr>
        <w:t xml:space="preserve">записалось на </w:t>
      </w:r>
      <w:r w:rsidRPr="00CE48E5">
        <w:rPr>
          <w:sz w:val="28"/>
          <w:szCs w:val="28"/>
        </w:rPr>
        <w:t xml:space="preserve">вакцинацию </w:t>
      </w:r>
      <w:r w:rsidRPr="00CE48E5">
        <w:rPr>
          <w:sz w:val="28"/>
          <w:szCs w:val="28"/>
          <w:lang w:val="en-US"/>
        </w:rPr>
        <w:t>V</w:t>
      </w:r>
      <w:r w:rsidRPr="00CE48E5">
        <w:rPr>
          <w:sz w:val="28"/>
          <w:szCs w:val="28"/>
        </w:rPr>
        <w:t xml:space="preserve"> 2 - всего 110 чел.,  вакцинировано – 110 человек; </w:t>
      </w:r>
    </w:p>
    <w:p w:rsidR="001800F2" w:rsidRPr="00CE48E5" w:rsidRDefault="001800F2" w:rsidP="001800F2">
      <w:pPr>
        <w:ind w:firstLine="708"/>
        <w:jc w:val="both"/>
        <w:rPr>
          <w:b/>
          <w:bCs/>
          <w:sz w:val="28"/>
          <w:szCs w:val="28"/>
        </w:rPr>
      </w:pPr>
      <w:r w:rsidRPr="00CE48E5">
        <w:rPr>
          <w:b/>
          <w:bCs/>
          <w:sz w:val="28"/>
          <w:szCs w:val="28"/>
        </w:rPr>
        <w:t>Обеспечение транспортом</w:t>
      </w:r>
    </w:p>
    <w:p w:rsidR="001800F2" w:rsidRPr="00CE48E5" w:rsidRDefault="001800F2" w:rsidP="001800F2">
      <w:pPr>
        <w:ind w:firstLine="708"/>
        <w:jc w:val="both"/>
        <w:rPr>
          <w:rFonts w:eastAsia="Calibri"/>
          <w:bCs/>
          <w:sz w:val="28"/>
          <w:szCs w:val="28"/>
        </w:rPr>
      </w:pPr>
      <w:r w:rsidRPr="00CE48E5">
        <w:rPr>
          <w:bCs/>
          <w:sz w:val="28"/>
          <w:szCs w:val="28"/>
        </w:rPr>
        <w:t>О</w:t>
      </w:r>
      <w:r w:rsidRPr="00CE48E5">
        <w:rPr>
          <w:rFonts w:eastAsia="Calibri"/>
          <w:bCs/>
          <w:sz w:val="28"/>
          <w:szCs w:val="28"/>
        </w:rPr>
        <w:t xml:space="preserve">бщее количество единиц автотранспорта </w:t>
      </w:r>
      <w:r w:rsidRPr="00CE48E5">
        <w:rPr>
          <w:bCs/>
          <w:sz w:val="28"/>
          <w:szCs w:val="28"/>
        </w:rPr>
        <w:t xml:space="preserve">в </w:t>
      </w:r>
      <w:r w:rsidRPr="00CE48E5">
        <w:rPr>
          <w:rFonts w:eastAsia="Calibri"/>
          <w:sz w:val="28"/>
          <w:szCs w:val="28"/>
          <w:lang w:eastAsia="en-US"/>
        </w:rPr>
        <w:t xml:space="preserve">ГБУЗ «ГП № 69 ДЗМ» </w:t>
      </w:r>
      <w:r w:rsidRPr="00CE48E5">
        <w:rPr>
          <w:bCs/>
          <w:sz w:val="28"/>
          <w:szCs w:val="28"/>
        </w:rPr>
        <w:t xml:space="preserve"> - </w:t>
      </w:r>
    </w:p>
    <w:p w:rsidR="003A1D28" w:rsidRPr="00FD6B8E" w:rsidRDefault="003A1D28" w:rsidP="00FD6B8E">
      <w:pPr>
        <w:jc w:val="both"/>
        <w:rPr>
          <w:sz w:val="28"/>
          <w:szCs w:val="28"/>
        </w:rPr>
      </w:pPr>
    </w:p>
    <w:p w:rsidR="00C902EF" w:rsidRDefault="00C902EF" w:rsidP="00A74B0E">
      <w:pPr>
        <w:pStyle w:val="a6"/>
        <w:ind w:firstLine="709"/>
        <w:jc w:val="both"/>
        <w:rPr>
          <w:sz w:val="28"/>
          <w:szCs w:val="28"/>
        </w:rPr>
      </w:pPr>
    </w:p>
    <w:p w:rsidR="00E0006B" w:rsidRPr="00FD6B8E" w:rsidRDefault="00E0006B" w:rsidP="00A74B0E">
      <w:pPr>
        <w:pStyle w:val="a6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 w:rsidR="00E0006B" w:rsidRPr="00FD6B8E" w:rsidRDefault="00E0006B" w:rsidP="00A74B0E">
      <w:pPr>
        <w:pStyle w:val="a6"/>
        <w:ind w:firstLine="709"/>
        <w:jc w:val="both"/>
        <w:rPr>
          <w:b/>
          <w:color w:val="000000" w:themeColor="text1"/>
          <w:sz w:val="28"/>
          <w:szCs w:val="28"/>
        </w:rPr>
      </w:pPr>
      <w:r w:rsidRPr="00FD6B8E">
        <w:rPr>
          <w:b/>
          <w:color w:val="000000" w:themeColor="text1"/>
          <w:sz w:val="28"/>
          <w:szCs w:val="28"/>
        </w:rPr>
        <w:t>Кадры</w:t>
      </w:r>
    </w:p>
    <w:p w:rsidR="00E0006B" w:rsidRDefault="00E0006B" w:rsidP="00A74B0E">
      <w:pPr>
        <w:pStyle w:val="a6"/>
        <w:ind w:firstLine="709"/>
        <w:jc w:val="both"/>
        <w:rPr>
          <w:sz w:val="28"/>
          <w:szCs w:val="28"/>
          <w:highlight w:val="yellow"/>
        </w:rPr>
      </w:pPr>
    </w:p>
    <w:p w:rsidR="00E0006B" w:rsidRDefault="00E0006B" w:rsidP="00A74B0E">
      <w:pPr>
        <w:pStyle w:val="a6"/>
        <w:ind w:firstLine="709"/>
        <w:jc w:val="both"/>
        <w:rPr>
          <w:sz w:val="28"/>
          <w:szCs w:val="28"/>
          <w:highlight w:val="yellow"/>
        </w:rPr>
      </w:pPr>
    </w:p>
    <w:p w:rsidR="00884E1C" w:rsidRPr="00C902EF" w:rsidRDefault="00E256F4" w:rsidP="00A74B0E">
      <w:pPr>
        <w:pStyle w:val="a6"/>
        <w:ind w:firstLine="709"/>
        <w:jc w:val="both"/>
        <w:rPr>
          <w:sz w:val="28"/>
          <w:szCs w:val="28"/>
        </w:rPr>
      </w:pPr>
      <w:r w:rsidRPr="00C902EF">
        <w:rPr>
          <w:sz w:val="28"/>
          <w:szCs w:val="28"/>
        </w:rPr>
        <w:t xml:space="preserve">Медицинскую помощь прикрепленному населению оказывают </w:t>
      </w:r>
      <w:r w:rsidR="00387F4C" w:rsidRPr="00C902EF">
        <w:rPr>
          <w:sz w:val="28"/>
          <w:szCs w:val="28"/>
        </w:rPr>
        <w:t>2</w:t>
      </w:r>
      <w:r w:rsidR="000343E2" w:rsidRPr="00C902EF">
        <w:rPr>
          <w:sz w:val="28"/>
          <w:szCs w:val="28"/>
        </w:rPr>
        <w:t>2</w:t>
      </w:r>
      <w:r w:rsidR="00387F4C" w:rsidRPr="00C902EF">
        <w:rPr>
          <w:sz w:val="28"/>
          <w:szCs w:val="28"/>
        </w:rPr>
        <w:t xml:space="preserve">1 </w:t>
      </w:r>
      <w:r w:rsidRPr="00C902EF">
        <w:rPr>
          <w:sz w:val="28"/>
          <w:szCs w:val="28"/>
        </w:rPr>
        <w:t>врачей и  2</w:t>
      </w:r>
      <w:r w:rsidR="000343E2" w:rsidRPr="00C902EF">
        <w:rPr>
          <w:sz w:val="28"/>
          <w:szCs w:val="28"/>
        </w:rPr>
        <w:t>44</w:t>
      </w:r>
      <w:r w:rsidRPr="00C902EF">
        <w:rPr>
          <w:sz w:val="28"/>
          <w:szCs w:val="28"/>
        </w:rPr>
        <w:t xml:space="preserve"> медицинских сестры.</w:t>
      </w:r>
      <w:r w:rsidR="002A2E1D" w:rsidRPr="00C902EF">
        <w:rPr>
          <w:sz w:val="28"/>
          <w:szCs w:val="28"/>
        </w:rPr>
        <w:t xml:space="preserve"> Все сотрудники явля</w:t>
      </w:r>
      <w:r w:rsidR="001B40DA" w:rsidRPr="00C902EF">
        <w:rPr>
          <w:sz w:val="28"/>
          <w:szCs w:val="28"/>
        </w:rPr>
        <w:t>ю</w:t>
      </w:r>
      <w:r w:rsidR="002A2E1D" w:rsidRPr="00C902EF">
        <w:rPr>
          <w:sz w:val="28"/>
          <w:szCs w:val="28"/>
        </w:rPr>
        <w:t>тся гражданами РФ и имеют сертификат специалиста.</w:t>
      </w:r>
    </w:p>
    <w:p w:rsidR="00E256F4" w:rsidRPr="00C902EF" w:rsidRDefault="00E256F4" w:rsidP="00A74B0E">
      <w:pPr>
        <w:pStyle w:val="a6"/>
        <w:ind w:firstLine="709"/>
        <w:jc w:val="both"/>
        <w:rPr>
          <w:sz w:val="28"/>
          <w:szCs w:val="28"/>
        </w:rPr>
      </w:pPr>
    </w:p>
    <w:p w:rsidR="00E256F4" w:rsidRPr="00C902EF" w:rsidRDefault="00E256F4" w:rsidP="00D26308">
      <w:pPr>
        <w:ind w:firstLine="709"/>
        <w:jc w:val="both"/>
        <w:rPr>
          <w:b/>
          <w:sz w:val="28"/>
          <w:szCs w:val="28"/>
        </w:rPr>
      </w:pPr>
      <w:r w:rsidRPr="00C902EF">
        <w:rPr>
          <w:b/>
          <w:sz w:val="28"/>
          <w:szCs w:val="28"/>
        </w:rPr>
        <w:t>Обеспеченность медицинскими кадрами на 01.01.20</w:t>
      </w:r>
      <w:r w:rsidR="003E1521" w:rsidRPr="00C902EF">
        <w:rPr>
          <w:b/>
          <w:sz w:val="28"/>
          <w:szCs w:val="28"/>
        </w:rPr>
        <w:t>21</w:t>
      </w:r>
    </w:p>
    <w:tbl>
      <w:tblPr>
        <w:tblW w:w="8820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38"/>
        <w:gridCol w:w="1740"/>
        <w:gridCol w:w="1754"/>
        <w:gridCol w:w="1831"/>
      </w:tblGrid>
      <w:tr w:rsidR="00E256F4" w:rsidRPr="00C902EF" w:rsidTr="00713E91">
        <w:trPr>
          <w:trHeight w:val="330"/>
        </w:trPr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both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Категория персонала</w:t>
            </w:r>
          </w:p>
        </w:tc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center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Всего по штату</w:t>
            </w:r>
          </w:p>
        </w:tc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center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Занято ставок</w:t>
            </w:r>
          </w:p>
        </w:tc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center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Всего физических лиц</w:t>
            </w:r>
          </w:p>
        </w:tc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center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Обеспеченность в %</w:t>
            </w:r>
          </w:p>
        </w:tc>
      </w:tr>
      <w:tr w:rsidR="00E256F4" w:rsidRPr="00C902EF" w:rsidTr="00713E91">
        <w:trPr>
          <w:trHeight w:val="330"/>
        </w:trPr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both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Врачи</w:t>
            </w:r>
          </w:p>
        </w:tc>
        <w:tc>
          <w:tcPr>
            <w:tcW w:w="1764" w:type="dxa"/>
          </w:tcPr>
          <w:p w:rsidR="00E256F4" w:rsidRPr="00C902EF" w:rsidRDefault="00A833F4" w:rsidP="00E256F4">
            <w:pPr>
              <w:pStyle w:val="a6"/>
              <w:ind w:left="6"/>
              <w:jc w:val="center"/>
            </w:pPr>
            <w:r>
              <w:rPr>
                <w:sz w:val="22"/>
                <w:szCs w:val="22"/>
              </w:rPr>
              <w:t>303,75</w:t>
            </w:r>
          </w:p>
        </w:tc>
        <w:tc>
          <w:tcPr>
            <w:tcW w:w="1764" w:type="dxa"/>
          </w:tcPr>
          <w:p w:rsidR="00E256F4" w:rsidRPr="00C902EF" w:rsidRDefault="00A833F4" w:rsidP="000343E2">
            <w:pPr>
              <w:pStyle w:val="a6"/>
              <w:ind w:left="6"/>
              <w:jc w:val="center"/>
            </w:pPr>
            <w:r>
              <w:rPr>
                <w:sz w:val="22"/>
                <w:szCs w:val="22"/>
              </w:rPr>
              <w:t>256,25</w:t>
            </w:r>
          </w:p>
        </w:tc>
        <w:tc>
          <w:tcPr>
            <w:tcW w:w="1764" w:type="dxa"/>
          </w:tcPr>
          <w:p w:rsidR="00E256F4" w:rsidRPr="00C902EF" w:rsidRDefault="00387F4C" w:rsidP="000343E2">
            <w:pPr>
              <w:pStyle w:val="a6"/>
              <w:ind w:left="6"/>
              <w:jc w:val="center"/>
            </w:pPr>
            <w:r w:rsidRPr="00C902EF">
              <w:rPr>
                <w:sz w:val="22"/>
                <w:szCs w:val="22"/>
              </w:rPr>
              <w:t>2</w:t>
            </w:r>
            <w:r w:rsidR="000343E2" w:rsidRPr="00C902EF">
              <w:rPr>
                <w:sz w:val="22"/>
                <w:szCs w:val="22"/>
              </w:rPr>
              <w:t>2</w:t>
            </w:r>
            <w:r w:rsidR="00A833F4">
              <w:rPr>
                <w:sz w:val="22"/>
                <w:szCs w:val="22"/>
              </w:rPr>
              <w:t>2</w:t>
            </w:r>
          </w:p>
        </w:tc>
        <w:tc>
          <w:tcPr>
            <w:tcW w:w="1764" w:type="dxa"/>
          </w:tcPr>
          <w:p w:rsidR="00E256F4" w:rsidRPr="00C902EF" w:rsidRDefault="00A833F4" w:rsidP="00E256F4">
            <w:pPr>
              <w:pStyle w:val="a6"/>
              <w:ind w:left="6"/>
              <w:jc w:val="center"/>
            </w:pPr>
            <w:r>
              <w:rPr>
                <w:sz w:val="22"/>
                <w:szCs w:val="22"/>
              </w:rPr>
              <w:t>87</w:t>
            </w:r>
            <w:r w:rsidR="00E256F4" w:rsidRPr="00C902EF">
              <w:rPr>
                <w:sz w:val="22"/>
                <w:szCs w:val="22"/>
              </w:rPr>
              <w:t>%</w:t>
            </w:r>
          </w:p>
        </w:tc>
      </w:tr>
      <w:tr w:rsidR="00E256F4" w:rsidRPr="00C902EF" w:rsidTr="00713E91">
        <w:trPr>
          <w:trHeight w:val="330"/>
        </w:trPr>
        <w:tc>
          <w:tcPr>
            <w:tcW w:w="1764" w:type="dxa"/>
          </w:tcPr>
          <w:p w:rsidR="00E256F4" w:rsidRPr="00C902EF" w:rsidRDefault="00E256F4" w:rsidP="00E256F4">
            <w:pPr>
              <w:pStyle w:val="a6"/>
              <w:ind w:left="6"/>
              <w:jc w:val="both"/>
              <w:rPr>
                <w:b/>
              </w:rPr>
            </w:pPr>
            <w:r w:rsidRPr="00C902EF">
              <w:rPr>
                <w:b/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1764" w:type="dxa"/>
          </w:tcPr>
          <w:p w:rsidR="00E256F4" w:rsidRPr="00C902EF" w:rsidRDefault="00A833F4" w:rsidP="000343E2">
            <w:pPr>
              <w:pStyle w:val="a6"/>
              <w:ind w:left="6"/>
              <w:jc w:val="center"/>
            </w:pPr>
            <w:r>
              <w:rPr>
                <w:sz w:val="22"/>
                <w:szCs w:val="22"/>
              </w:rPr>
              <w:t>303,75</w:t>
            </w:r>
          </w:p>
        </w:tc>
        <w:tc>
          <w:tcPr>
            <w:tcW w:w="1764" w:type="dxa"/>
          </w:tcPr>
          <w:p w:rsidR="00E256F4" w:rsidRPr="00C902EF" w:rsidRDefault="00387F4C" w:rsidP="000343E2">
            <w:pPr>
              <w:pStyle w:val="a6"/>
              <w:ind w:left="6"/>
              <w:jc w:val="center"/>
            </w:pPr>
            <w:r w:rsidRPr="00C902EF">
              <w:rPr>
                <w:sz w:val="22"/>
                <w:szCs w:val="22"/>
              </w:rPr>
              <w:t>2</w:t>
            </w:r>
            <w:r w:rsidR="00A833F4">
              <w:rPr>
                <w:sz w:val="22"/>
                <w:szCs w:val="22"/>
              </w:rPr>
              <w:t>54,</w:t>
            </w:r>
            <w:r w:rsidR="000343E2" w:rsidRPr="00C902EF">
              <w:rPr>
                <w:sz w:val="22"/>
                <w:szCs w:val="22"/>
              </w:rPr>
              <w:t>5</w:t>
            </w:r>
          </w:p>
        </w:tc>
        <w:tc>
          <w:tcPr>
            <w:tcW w:w="1764" w:type="dxa"/>
          </w:tcPr>
          <w:p w:rsidR="00E256F4" w:rsidRPr="00C902EF" w:rsidRDefault="00387F4C" w:rsidP="000343E2">
            <w:pPr>
              <w:pStyle w:val="a6"/>
              <w:ind w:left="6"/>
              <w:jc w:val="center"/>
            </w:pPr>
            <w:r w:rsidRPr="00C902EF">
              <w:rPr>
                <w:sz w:val="22"/>
                <w:szCs w:val="22"/>
              </w:rPr>
              <w:t>2</w:t>
            </w:r>
            <w:r w:rsidR="00A833F4">
              <w:rPr>
                <w:sz w:val="22"/>
                <w:szCs w:val="22"/>
              </w:rPr>
              <w:t>3</w:t>
            </w:r>
            <w:r w:rsidR="000343E2" w:rsidRPr="00C902EF">
              <w:rPr>
                <w:sz w:val="22"/>
                <w:szCs w:val="22"/>
              </w:rPr>
              <w:t>4</w:t>
            </w:r>
          </w:p>
        </w:tc>
        <w:tc>
          <w:tcPr>
            <w:tcW w:w="1764" w:type="dxa"/>
          </w:tcPr>
          <w:p w:rsidR="00E256F4" w:rsidRPr="00C902EF" w:rsidRDefault="00A833F4" w:rsidP="000343E2">
            <w:pPr>
              <w:pStyle w:val="a6"/>
              <w:ind w:left="6"/>
              <w:jc w:val="center"/>
            </w:pPr>
            <w:r>
              <w:rPr>
                <w:sz w:val="22"/>
                <w:szCs w:val="22"/>
              </w:rPr>
              <w:t>92</w:t>
            </w:r>
            <w:r w:rsidR="00E256F4" w:rsidRPr="00C902EF">
              <w:rPr>
                <w:sz w:val="22"/>
                <w:szCs w:val="22"/>
              </w:rPr>
              <w:t>%</w:t>
            </w:r>
          </w:p>
        </w:tc>
      </w:tr>
    </w:tbl>
    <w:p w:rsidR="008A0D3C" w:rsidRPr="00C902EF" w:rsidRDefault="008A0D3C" w:rsidP="00D26308">
      <w:pPr>
        <w:jc w:val="both"/>
        <w:rPr>
          <w:sz w:val="28"/>
          <w:szCs w:val="28"/>
        </w:rPr>
      </w:pPr>
    </w:p>
    <w:p w:rsidR="00527AFB" w:rsidRPr="00C902EF" w:rsidRDefault="00E256F4" w:rsidP="00E256F4">
      <w:pPr>
        <w:ind w:firstLine="709"/>
        <w:jc w:val="both"/>
        <w:rPr>
          <w:sz w:val="28"/>
          <w:szCs w:val="28"/>
        </w:rPr>
      </w:pPr>
      <w:r w:rsidRPr="00C902EF">
        <w:rPr>
          <w:b/>
          <w:sz w:val="28"/>
          <w:szCs w:val="28"/>
        </w:rPr>
        <w:t xml:space="preserve">Возрастной состав работников </w:t>
      </w:r>
      <w:r w:rsidRPr="00C902EF">
        <w:rPr>
          <w:sz w:val="28"/>
          <w:szCs w:val="28"/>
        </w:rPr>
        <w:t>(на 01.01.20</w:t>
      </w:r>
      <w:r w:rsidR="000343E2" w:rsidRPr="00C902EF">
        <w:rPr>
          <w:sz w:val="28"/>
          <w:szCs w:val="28"/>
        </w:rPr>
        <w:t>2</w:t>
      </w:r>
      <w:r w:rsidR="003E1521" w:rsidRPr="00C902EF">
        <w:rPr>
          <w:sz w:val="28"/>
          <w:szCs w:val="28"/>
        </w:rPr>
        <w:t>1</w:t>
      </w:r>
      <w:r w:rsidRPr="00C902EF">
        <w:rPr>
          <w:sz w:val="28"/>
          <w:szCs w:val="28"/>
        </w:rPr>
        <w:t>г.):</w:t>
      </w:r>
    </w:p>
    <w:p w:rsidR="00E256F4" w:rsidRPr="00A833F4" w:rsidRDefault="00A833F4" w:rsidP="00E25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35 лет          35</w:t>
      </w:r>
      <w:r w:rsidR="00E256F4" w:rsidRPr="00C902EF">
        <w:rPr>
          <w:sz w:val="28"/>
          <w:szCs w:val="28"/>
        </w:rPr>
        <w:t>%</w:t>
      </w:r>
      <w:r>
        <w:rPr>
          <w:sz w:val="28"/>
          <w:szCs w:val="28"/>
        </w:rPr>
        <w:t xml:space="preserve"> врачей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23% м</w:t>
      </w:r>
      <w:r w:rsidRPr="00A833F4">
        <w:rPr>
          <w:sz w:val="28"/>
          <w:szCs w:val="28"/>
        </w:rPr>
        <w:t>/</w:t>
      </w:r>
      <w:r>
        <w:rPr>
          <w:sz w:val="28"/>
          <w:szCs w:val="28"/>
        </w:rPr>
        <w:t>с</w:t>
      </w:r>
    </w:p>
    <w:p w:rsidR="00E256F4" w:rsidRPr="00A833F4" w:rsidRDefault="00A833F4" w:rsidP="00E25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- 36 – 50 лет       28</w:t>
      </w:r>
      <w:r w:rsidR="00E256F4" w:rsidRPr="00C902EF">
        <w:rPr>
          <w:sz w:val="28"/>
          <w:szCs w:val="28"/>
        </w:rPr>
        <w:t>%</w:t>
      </w:r>
      <w:r>
        <w:rPr>
          <w:sz w:val="28"/>
          <w:szCs w:val="28"/>
        </w:rPr>
        <w:t xml:space="preserve"> врачей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42% м</w:t>
      </w:r>
      <w:r w:rsidRPr="00A833F4">
        <w:rPr>
          <w:sz w:val="28"/>
          <w:szCs w:val="28"/>
        </w:rPr>
        <w:t>/</w:t>
      </w:r>
      <w:r>
        <w:rPr>
          <w:sz w:val="28"/>
          <w:szCs w:val="28"/>
        </w:rPr>
        <w:t>с</w:t>
      </w:r>
    </w:p>
    <w:p w:rsidR="00E256F4" w:rsidRPr="00A833F4" w:rsidRDefault="00E256F4" w:rsidP="00E256F4">
      <w:pPr>
        <w:ind w:firstLine="709"/>
        <w:jc w:val="both"/>
        <w:rPr>
          <w:sz w:val="28"/>
          <w:szCs w:val="28"/>
        </w:rPr>
      </w:pPr>
      <w:r w:rsidRPr="00C902EF">
        <w:rPr>
          <w:sz w:val="28"/>
          <w:szCs w:val="28"/>
        </w:rPr>
        <w:t xml:space="preserve">- 51 – </w:t>
      </w:r>
      <w:r w:rsidR="00A833F4">
        <w:rPr>
          <w:sz w:val="28"/>
          <w:szCs w:val="28"/>
        </w:rPr>
        <w:t>65 лет       26</w:t>
      </w:r>
      <w:r w:rsidRPr="00C902EF">
        <w:rPr>
          <w:sz w:val="28"/>
          <w:szCs w:val="28"/>
        </w:rPr>
        <w:t>%</w:t>
      </w:r>
      <w:r w:rsidR="00A833F4">
        <w:rPr>
          <w:sz w:val="28"/>
          <w:szCs w:val="28"/>
        </w:rPr>
        <w:t xml:space="preserve"> врачей</w:t>
      </w:r>
      <w:r w:rsidR="00A833F4">
        <w:rPr>
          <w:sz w:val="28"/>
          <w:szCs w:val="28"/>
        </w:rPr>
        <w:tab/>
      </w:r>
      <w:r w:rsidR="00A833F4">
        <w:rPr>
          <w:sz w:val="28"/>
          <w:szCs w:val="28"/>
        </w:rPr>
        <w:tab/>
        <w:t>30% м</w:t>
      </w:r>
      <w:r w:rsidR="00A833F4" w:rsidRPr="00A833F4">
        <w:rPr>
          <w:sz w:val="28"/>
          <w:szCs w:val="28"/>
        </w:rPr>
        <w:t>/</w:t>
      </w:r>
      <w:r w:rsidR="00A833F4">
        <w:rPr>
          <w:sz w:val="28"/>
          <w:szCs w:val="28"/>
          <w:lang w:val="en-US"/>
        </w:rPr>
        <w:t>c</w:t>
      </w:r>
    </w:p>
    <w:p w:rsidR="00471CAF" w:rsidRDefault="00A833F4" w:rsidP="003B0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старше 65 лет  1</w:t>
      </w:r>
      <w:r w:rsidR="00E256F4" w:rsidRPr="00C902EF">
        <w:rPr>
          <w:sz w:val="28"/>
          <w:szCs w:val="28"/>
        </w:rPr>
        <w:t>%</w:t>
      </w:r>
      <w:r>
        <w:rPr>
          <w:sz w:val="28"/>
          <w:szCs w:val="28"/>
        </w:rPr>
        <w:t xml:space="preserve"> врачей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</w:t>
      </w:r>
      <w:r w:rsidRPr="00A833F4">
        <w:rPr>
          <w:sz w:val="28"/>
          <w:szCs w:val="28"/>
        </w:rPr>
        <w:t xml:space="preserve">2% </w:t>
      </w:r>
      <w:r>
        <w:rPr>
          <w:sz w:val="28"/>
          <w:szCs w:val="28"/>
        </w:rPr>
        <w:t>м</w:t>
      </w:r>
      <w:r w:rsidRPr="00A833F4">
        <w:rPr>
          <w:sz w:val="28"/>
          <w:szCs w:val="28"/>
        </w:rPr>
        <w:t>/</w:t>
      </w:r>
      <w:r>
        <w:rPr>
          <w:sz w:val="28"/>
          <w:szCs w:val="28"/>
        </w:rPr>
        <w:t>с</w:t>
      </w:r>
    </w:p>
    <w:p w:rsidR="00A833F4" w:rsidRPr="00A833F4" w:rsidRDefault="00A833F4" w:rsidP="003B0E13">
      <w:pPr>
        <w:ind w:firstLine="709"/>
        <w:jc w:val="both"/>
        <w:rPr>
          <w:sz w:val="28"/>
          <w:szCs w:val="28"/>
        </w:rPr>
      </w:pPr>
    </w:p>
    <w:p w:rsidR="00471CAF" w:rsidRDefault="00A833F4" w:rsidP="00E25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здравоохранения Москвы п</w:t>
      </w:r>
      <w:r w:rsidR="00471CAF">
        <w:rPr>
          <w:sz w:val="28"/>
          <w:szCs w:val="28"/>
        </w:rPr>
        <w:t>роводится бол</w:t>
      </w:r>
      <w:r w:rsidR="00F36360">
        <w:rPr>
          <w:sz w:val="28"/>
          <w:szCs w:val="28"/>
        </w:rPr>
        <w:t xml:space="preserve">ьшая кадровая работа </w:t>
      </w:r>
      <w:r>
        <w:rPr>
          <w:sz w:val="28"/>
          <w:szCs w:val="28"/>
        </w:rPr>
        <w:t>по укомплектованию штатов городских медицинских учреждений</w:t>
      </w:r>
      <w:r w:rsidR="00F363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ДЗМ создан кадровый центр, на базе которого все кандидаты на врачебные должности проходят </w:t>
      </w:r>
      <w:r w:rsidR="00135B54">
        <w:rPr>
          <w:sz w:val="28"/>
          <w:szCs w:val="28"/>
        </w:rPr>
        <w:t xml:space="preserve">собеседование  </w:t>
      </w:r>
      <w:r w:rsidR="00F36360">
        <w:rPr>
          <w:sz w:val="28"/>
          <w:szCs w:val="28"/>
        </w:rPr>
        <w:t>при приеме на работу</w:t>
      </w:r>
      <w:r w:rsidR="00135B54">
        <w:rPr>
          <w:sz w:val="28"/>
          <w:szCs w:val="28"/>
        </w:rPr>
        <w:t xml:space="preserve">, тестирование и </w:t>
      </w:r>
      <w:r w:rsidR="00F36360">
        <w:rPr>
          <w:sz w:val="28"/>
          <w:szCs w:val="28"/>
        </w:rPr>
        <w:t xml:space="preserve">оценку профессиональных навыков, тщательное изучение представленных документов. </w:t>
      </w:r>
    </w:p>
    <w:p w:rsidR="00135B54" w:rsidRDefault="00135B54" w:rsidP="00E256F4">
      <w:pPr>
        <w:ind w:firstLine="709"/>
        <w:jc w:val="both"/>
        <w:rPr>
          <w:sz w:val="28"/>
          <w:szCs w:val="28"/>
        </w:rPr>
      </w:pPr>
    </w:p>
    <w:p w:rsidR="00D26308" w:rsidRDefault="00D26308" w:rsidP="00F36360">
      <w:pPr>
        <w:jc w:val="both"/>
        <w:rPr>
          <w:sz w:val="28"/>
          <w:szCs w:val="28"/>
        </w:rPr>
      </w:pPr>
    </w:p>
    <w:p w:rsidR="00F36360" w:rsidRPr="00471CAF" w:rsidRDefault="00F36360" w:rsidP="003B0E13">
      <w:pPr>
        <w:jc w:val="both"/>
        <w:rPr>
          <w:sz w:val="28"/>
          <w:szCs w:val="28"/>
        </w:rPr>
      </w:pPr>
    </w:p>
    <w:p w:rsidR="003A6B08" w:rsidRDefault="00135B54" w:rsidP="00F36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36360">
        <w:rPr>
          <w:sz w:val="28"/>
          <w:szCs w:val="28"/>
        </w:rPr>
        <w:t>оличество врачей терапевтического профиля, работающих на участке (участковый терапевт и ВОП)</w:t>
      </w:r>
      <w:r>
        <w:rPr>
          <w:sz w:val="28"/>
          <w:szCs w:val="28"/>
        </w:rPr>
        <w:t xml:space="preserve">, </w:t>
      </w:r>
      <w:r w:rsidR="003A6B08">
        <w:rPr>
          <w:sz w:val="28"/>
          <w:szCs w:val="28"/>
        </w:rPr>
        <w:t>увеличилось с 31</w:t>
      </w:r>
      <w:r>
        <w:rPr>
          <w:sz w:val="28"/>
          <w:szCs w:val="28"/>
        </w:rPr>
        <w:t xml:space="preserve"> в 2015 году  до 72</w:t>
      </w:r>
      <w:r w:rsidR="003A6B08">
        <w:rPr>
          <w:sz w:val="28"/>
          <w:szCs w:val="28"/>
        </w:rPr>
        <w:t xml:space="preserve"> человек, что позволило повысить  доступностьпервичной медицинской помощи. </w:t>
      </w:r>
      <w:r>
        <w:rPr>
          <w:sz w:val="28"/>
          <w:szCs w:val="28"/>
        </w:rPr>
        <w:t>Всего в ГП 69 работает 112 врачей терапевтов и врачей общей практики, которые также заняты в Отделении оказания медицинской помощи на дому и в Отделении медицинской профилактики.</w:t>
      </w:r>
    </w:p>
    <w:p w:rsidR="009A4AD5" w:rsidRDefault="009A4AD5" w:rsidP="00F36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за работу в условиях новой короновирусной инфекции 5 сотрудников были награждены Почетной Грамотой Президента РФ, 4 </w:t>
      </w:r>
      <w:r>
        <w:rPr>
          <w:sz w:val="28"/>
          <w:szCs w:val="28"/>
        </w:rPr>
        <w:lastRenderedPageBreak/>
        <w:t>человека – Почетной Грамотой Правительства Москвы, один врач получил звание «Почетный медицинский работник города Москвы».</w:t>
      </w:r>
    </w:p>
    <w:p w:rsidR="009A4AD5" w:rsidRDefault="009A4AD5" w:rsidP="00F3636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A2E1D" w:rsidRDefault="00C902EF" w:rsidP="002A2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2A2E1D">
        <w:rPr>
          <w:sz w:val="28"/>
          <w:szCs w:val="28"/>
        </w:rPr>
        <w:t xml:space="preserve"> году средняя заработная плата по основным категориям персонала составила</w:t>
      </w:r>
      <w:r w:rsidR="002A2E1D" w:rsidRPr="002A2E1D">
        <w:rPr>
          <w:sz w:val="28"/>
          <w:szCs w:val="28"/>
        </w:rPr>
        <w:t>:</w:t>
      </w:r>
    </w:p>
    <w:p w:rsidR="00D26308" w:rsidRPr="00135B54" w:rsidRDefault="00135B54" w:rsidP="00135B54">
      <w:pPr>
        <w:jc w:val="both"/>
        <w:rPr>
          <w:sz w:val="28"/>
          <w:szCs w:val="28"/>
        </w:rPr>
      </w:pPr>
      <w:r w:rsidRPr="00135B54">
        <w:rPr>
          <w:sz w:val="28"/>
          <w:szCs w:val="28"/>
        </w:rPr>
        <w:t>- врачи  - 149 679,90</w:t>
      </w:r>
      <w:r w:rsidR="001825B2" w:rsidRPr="00135B54">
        <w:rPr>
          <w:sz w:val="28"/>
          <w:szCs w:val="28"/>
        </w:rPr>
        <w:t xml:space="preserve"> руб.</w:t>
      </w:r>
      <w:r w:rsidR="002A2E1D" w:rsidRPr="00135B54">
        <w:rPr>
          <w:sz w:val="28"/>
          <w:szCs w:val="28"/>
        </w:rPr>
        <w:t xml:space="preserve">, </w:t>
      </w:r>
      <w:r w:rsidRPr="00135B54">
        <w:rPr>
          <w:sz w:val="28"/>
          <w:szCs w:val="28"/>
        </w:rPr>
        <w:t>(</w:t>
      </w:r>
      <w:r>
        <w:rPr>
          <w:sz w:val="28"/>
          <w:szCs w:val="28"/>
        </w:rPr>
        <w:t>2019г. –</w:t>
      </w:r>
      <w:r w:rsidR="009A4AD5">
        <w:rPr>
          <w:sz w:val="28"/>
          <w:szCs w:val="28"/>
        </w:rPr>
        <w:t xml:space="preserve"> 137</w:t>
      </w:r>
      <w:r>
        <w:rPr>
          <w:sz w:val="28"/>
          <w:szCs w:val="28"/>
        </w:rPr>
        <w:t> </w:t>
      </w:r>
      <w:r w:rsidR="009A4AD5">
        <w:rPr>
          <w:sz w:val="28"/>
          <w:szCs w:val="28"/>
        </w:rPr>
        <w:t>065</w:t>
      </w:r>
      <w:r>
        <w:rPr>
          <w:sz w:val="28"/>
          <w:szCs w:val="28"/>
        </w:rPr>
        <w:t>,</w:t>
      </w:r>
      <w:r w:rsidR="009A4AD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9A4AD5">
        <w:rPr>
          <w:sz w:val="28"/>
          <w:szCs w:val="28"/>
        </w:rPr>
        <w:t xml:space="preserve"> руб.),</w:t>
      </w:r>
    </w:p>
    <w:p w:rsidR="002A2E1D" w:rsidRPr="00135B54" w:rsidRDefault="002A2E1D" w:rsidP="002A2E1D">
      <w:pPr>
        <w:jc w:val="both"/>
        <w:rPr>
          <w:sz w:val="28"/>
          <w:szCs w:val="28"/>
        </w:rPr>
      </w:pPr>
      <w:r w:rsidRPr="00135B54">
        <w:rPr>
          <w:sz w:val="28"/>
          <w:szCs w:val="28"/>
        </w:rPr>
        <w:t>- с</w:t>
      </w:r>
      <w:r w:rsidR="00D26308" w:rsidRPr="00135B54">
        <w:rPr>
          <w:sz w:val="28"/>
          <w:szCs w:val="28"/>
        </w:rPr>
        <w:t>редний</w:t>
      </w:r>
      <w:r w:rsidR="009A4AD5">
        <w:rPr>
          <w:sz w:val="28"/>
          <w:szCs w:val="28"/>
        </w:rPr>
        <w:t xml:space="preserve"> медицинский персонал – 71 339,0</w:t>
      </w:r>
      <w:r w:rsidR="00D26308" w:rsidRPr="00135B54">
        <w:rPr>
          <w:sz w:val="28"/>
          <w:szCs w:val="28"/>
        </w:rPr>
        <w:t>0 руб.</w:t>
      </w:r>
      <w:r w:rsidR="009A4AD5">
        <w:rPr>
          <w:sz w:val="28"/>
          <w:szCs w:val="28"/>
        </w:rPr>
        <w:t xml:space="preserve"> (2019г. – 68 148,00 руб.),</w:t>
      </w:r>
    </w:p>
    <w:p w:rsidR="002A2E1D" w:rsidRPr="002A2E1D" w:rsidRDefault="009A4AD5" w:rsidP="002A2E1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прочие – 79 500,0</w:t>
      </w:r>
      <w:r w:rsidR="00D26308" w:rsidRPr="00135B54">
        <w:rPr>
          <w:sz w:val="28"/>
          <w:szCs w:val="28"/>
        </w:rPr>
        <w:t>0 руб.</w:t>
      </w:r>
      <w:r>
        <w:rPr>
          <w:sz w:val="28"/>
          <w:szCs w:val="28"/>
        </w:rPr>
        <w:t xml:space="preserve"> (2019г. – 79 416,70 руб.)</w:t>
      </w:r>
    </w:p>
    <w:sectPr w:rsidR="002A2E1D" w:rsidRPr="002A2E1D" w:rsidSect="00B6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4A25"/>
    <w:multiLevelType w:val="hybridMultilevel"/>
    <w:tmpl w:val="4D983D52"/>
    <w:lvl w:ilvl="0" w:tplc="728A7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931AA"/>
    <w:multiLevelType w:val="hybridMultilevel"/>
    <w:tmpl w:val="003E8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BEE"/>
    <w:rsid w:val="00011E63"/>
    <w:rsid w:val="00030F7E"/>
    <w:rsid w:val="000343E2"/>
    <w:rsid w:val="00065D87"/>
    <w:rsid w:val="000A455A"/>
    <w:rsid w:val="00107930"/>
    <w:rsid w:val="00134235"/>
    <w:rsid w:val="00135B54"/>
    <w:rsid w:val="00155F75"/>
    <w:rsid w:val="001800F2"/>
    <w:rsid w:val="001825B2"/>
    <w:rsid w:val="00190AAB"/>
    <w:rsid w:val="001B1633"/>
    <w:rsid w:val="001B40DA"/>
    <w:rsid w:val="001D3B53"/>
    <w:rsid w:val="00265A64"/>
    <w:rsid w:val="00282518"/>
    <w:rsid w:val="0029336F"/>
    <w:rsid w:val="002A2E1D"/>
    <w:rsid w:val="002D07D3"/>
    <w:rsid w:val="002D1BEE"/>
    <w:rsid w:val="002E2DE2"/>
    <w:rsid w:val="002F05D5"/>
    <w:rsid w:val="00310340"/>
    <w:rsid w:val="003112BF"/>
    <w:rsid w:val="003516F5"/>
    <w:rsid w:val="00373ABB"/>
    <w:rsid w:val="0037476F"/>
    <w:rsid w:val="0037701E"/>
    <w:rsid w:val="003801D4"/>
    <w:rsid w:val="00387F4C"/>
    <w:rsid w:val="003A1D28"/>
    <w:rsid w:val="003A6B08"/>
    <w:rsid w:val="003B0E13"/>
    <w:rsid w:val="003C2945"/>
    <w:rsid w:val="003E1521"/>
    <w:rsid w:val="003E570B"/>
    <w:rsid w:val="003F50A1"/>
    <w:rsid w:val="0040049B"/>
    <w:rsid w:val="0041447E"/>
    <w:rsid w:val="004144F2"/>
    <w:rsid w:val="00426871"/>
    <w:rsid w:val="00450929"/>
    <w:rsid w:val="00460F8E"/>
    <w:rsid w:val="00471CAF"/>
    <w:rsid w:val="004B45D5"/>
    <w:rsid w:val="004B7AEE"/>
    <w:rsid w:val="004F0E94"/>
    <w:rsid w:val="005210B1"/>
    <w:rsid w:val="0052202E"/>
    <w:rsid w:val="00527AFB"/>
    <w:rsid w:val="0055649D"/>
    <w:rsid w:val="0056379A"/>
    <w:rsid w:val="0058765B"/>
    <w:rsid w:val="005A55F2"/>
    <w:rsid w:val="006134ED"/>
    <w:rsid w:val="006273B7"/>
    <w:rsid w:val="00676ECF"/>
    <w:rsid w:val="00692404"/>
    <w:rsid w:val="0069348D"/>
    <w:rsid w:val="00694D21"/>
    <w:rsid w:val="006A50FD"/>
    <w:rsid w:val="006D37D5"/>
    <w:rsid w:val="006D5238"/>
    <w:rsid w:val="006E22D4"/>
    <w:rsid w:val="007062C3"/>
    <w:rsid w:val="00706559"/>
    <w:rsid w:val="00713E91"/>
    <w:rsid w:val="007476B1"/>
    <w:rsid w:val="00764A15"/>
    <w:rsid w:val="007A14EA"/>
    <w:rsid w:val="007B740E"/>
    <w:rsid w:val="008200CB"/>
    <w:rsid w:val="00881008"/>
    <w:rsid w:val="00884E1C"/>
    <w:rsid w:val="00884E81"/>
    <w:rsid w:val="008A0D3C"/>
    <w:rsid w:val="008B2306"/>
    <w:rsid w:val="008D6808"/>
    <w:rsid w:val="00923DA3"/>
    <w:rsid w:val="00926797"/>
    <w:rsid w:val="00930C58"/>
    <w:rsid w:val="0094107C"/>
    <w:rsid w:val="00996985"/>
    <w:rsid w:val="009A444F"/>
    <w:rsid w:val="009A4AD5"/>
    <w:rsid w:val="009C168D"/>
    <w:rsid w:val="009C757B"/>
    <w:rsid w:val="00A12B85"/>
    <w:rsid w:val="00A24C14"/>
    <w:rsid w:val="00A74B0E"/>
    <w:rsid w:val="00A833F4"/>
    <w:rsid w:val="00AB55B9"/>
    <w:rsid w:val="00B106D2"/>
    <w:rsid w:val="00B571C0"/>
    <w:rsid w:val="00B600C4"/>
    <w:rsid w:val="00B62819"/>
    <w:rsid w:val="00B96EEE"/>
    <w:rsid w:val="00BB29D5"/>
    <w:rsid w:val="00BC65F1"/>
    <w:rsid w:val="00C220F3"/>
    <w:rsid w:val="00C31170"/>
    <w:rsid w:val="00C73957"/>
    <w:rsid w:val="00C902EF"/>
    <w:rsid w:val="00CB376F"/>
    <w:rsid w:val="00CE48E5"/>
    <w:rsid w:val="00D26308"/>
    <w:rsid w:val="00D6252E"/>
    <w:rsid w:val="00D8109F"/>
    <w:rsid w:val="00D818E2"/>
    <w:rsid w:val="00D95683"/>
    <w:rsid w:val="00DC461D"/>
    <w:rsid w:val="00DD677C"/>
    <w:rsid w:val="00E0006B"/>
    <w:rsid w:val="00E04993"/>
    <w:rsid w:val="00E140A3"/>
    <w:rsid w:val="00E256F4"/>
    <w:rsid w:val="00E33F35"/>
    <w:rsid w:val="00E459FF"/>
    <w:rsid w:val="00E67350"/>
    <w:rsid w:val="00E73E9C"/>
    <w:rsid w:val="00E93D10"/>
    <w:rsid w:val="00EE0AE2"/>
    <w:rsid w:val="00EF5F35"/>
    <w:rsid w:val="00F0398F"/>
    <w:rsid w:val="00F04FDA"/>
    <w:rsid w:val="00F36360"/>
    <w:rsid w:val="00FC7161"/>
    <w:rsid w:val="00FD424E"/>
    <w:rsid w:val="00FD6B8E"/>
    <w:rsid w:val="00FE0641"/>
    <w:rsid w:val="00FF60D3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1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117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31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31170"/>
    <w:pPr>
      <w:widowControl w:val="0"/>
      <w:autoSpaceDE w:val="0"/>
      <w:autoSpaceDN w:val="0"/>
      <w:adjustRightInd w:val="0"/>
      <w:spacing w:line="475" w:lineRule="exact"/>
      <w:ind w:firstLine="533"/>
      <w:jc w:val="both"/>
    </w:pPr>
  </w:style>
  <w:style w:type="character" w:customStyle="1" w:styleId="FontStyle121">
    <w:name w:val="Font Style121"/>
    <w:uiPriority w:val="99"/>
    <w:rsid w:val="00C31170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C31170"/>
  </w:style>
  <w:style w:type="character" w:customStyle="1" w:styleId="hl">
    <w:name w:val="hl"/>
    <w:rsid w:val="00C31170"/>
  </w:style>
  <w:style w:type="paragraph" w:styleId="a6">
    <w:name w:val="List Paragraph"/>
    <w:basedOn w:val="a"/>
    <w:uiPriority w:val="34"/>
    <w:qFormat/>
    <w:rsid w:val="008B2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1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117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31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31170"/>
    <w:pPr>
      <w:widowControl w:val="0"/>
      <w:autoSpaceDE w:val="0"/>
      <w:autoSpaceDN w:val="0"/>
      <w:adjustRightInd w:val="0"/>
      <w:spacing w:line="475" w:lineRule="exact"/>
      <w:ind w:firstLine="533"/>
      <w:jc w:val="both"/>
    </w:pPr>
  </w:style>
  <w:style w:type="character" w:customStyle="1" w:styleId="FontStyle121">
    <w:name w:val="Font Style121"/>
    <w:uiPriority w:val="99"/>
    <w:rsid w:val="00C31170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C31170"/>
  </w:style>
  <w:style w:type="character" w:customStyle="1" w:styleId="hl">
    <w:name w:val="hl"/>
    <w:rsid w:val="00C31170"/>
  </w:style>
  <w:style w:type="paragraph" w:styleId="a6">
    <w:name w:val="List Paragraph"/>
    <w:basedOn w:val="a"/>
    <w:uiPriority w:val="34"/>
    <w:qFormat/>
    <w:rsid w:val="008B2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B3CB-257D-4089-BDB8-3139C0C9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dcterms:created xsi:type="dcterms:W3CDTF">2021-02-24T12:32:00Z</dcterms:created>
  <dcterms:modified xsi:type="dcterms:W3CDTF">2021-02-24T12:32:00Z</dcterms:modified>
</cp:coreProperties>
</file>